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614C3" w14:textId="3E9B9CF9" w:rsidR="00764E05" w:rsidRPr="001C0ACA" w:rsidRDefault="00494A77" w:rsidP="00494A77">
      <w:pPr>
        <w:jc w:val="center"/>
        <w:rPr>
          <w:b/>
          <w:sz w:val="36"/>
          <w:szCs w:val="36"/>
          <w:u w:val="single"/>
          <w:lang w:val="en-US"/>
        </w:rPr>
      </w:pPr>
      <w:r>
        <w:rPr>
          <w:b/>
          <w:sz w:val="36"/>
          <w:szCs w:val="36"/>
          <w:u w:val="single"/>
          <w:lang w:val="en-US"/>
        </w:rPr>
        <w:t>Shropshire</w:t>
      </w:r>
      <w:r w:rsidR="00764E05" w:rsidRPr="001C0ACA">
        <w:rPr>
          <w:b/>
          <w:sz w:val="36"/>
          <w:szCs w:val="36"/>
          <w:u w:val="single"/>
          <w:lang w:val="en-US"/>
        </w:rPr>
        <w:t xml:space="preserve"> Local Pharmaceutical Committee</w:t>
      </w:r>
    </w:p>
    <w:p w14:paraId="354726E0" w14:textId="77777777" w:rsidR="00764E05" w:rsidRDefault="00764E05" w:rsidP="00764E05">
      <w:pPr>
        <w:rPr>
          <w:lang w:val="en-US"/>
        </w:rPr>
      </w:pPr>
    </w:p>
    <w:p w14:paraId="05AB3566" w14:textId="77777777" w:rsidR="00764E05" w:rsidRPr="001C0ACA" w:rsidRDefault="00764E05" w:rsidP="00764E05">
      <w:pPr>
        <w:jc w:val="center"/>
        <w:rPr>
          <w:b/>
          <w:sz w:val="36"/>
          <w:szCs w:val="36"/>
          <w:lang w:val="en-US"/>
        </w:rPr>
      </w:pPr>
      <w:r w:rsidRPr="001C0ACA">
        <w:rPr>
          <w:b/>
          <w:sz w:val="36"/>
          <w:szCs w:val="36"/>
          <w:lang w:val="en-US"/>
        </w:rPr>
        <w:t>Annual Report 20</w:t>
      </w:r>
      <w:r>
        <w:rPr>
          <w:b/>
          <w:sz w:val="36"/>
          <w:szCs w:val="36"/>
          <w:lang w:val="en-US"/>
        </w:rPr>
        <w:t>20/21</w:t>
      </w:r>
    </w:p>
    <w:p w14:paraId="142C2B40" w14:textId="77777777" w:rsidR="00764E05" w:rsidRDefault="00764E05" w:rsidP="00764E05">
      <w:pPr>
        <w:rPr>
          <w:lang w:val="en-US"/>
        </w:rPr>
      </w:pPr>
    </w:p>
    <w:p w14:paraId="7D83FBA1" w14:textId="77777777" w:rsidR="00764E05" w:rsidRPr="001C0ACA" w:rsidRDefault="00764E05" w:rsidP="00764E05">
      <w:pPr>
        <w:rPr>
          <w:b/>
          <w:lang w:val="en-US"/>
        </w:rPr>
      </w:pPr>
      <w:r w:rsidRPr="001C0ACA">
        <w:rPr>
          <w:b/>
          <w:lang w:val="en-US"/>
        </w:rPr>
        <w:t>Introduction</w:t>
      </w:r>
    </w:p>
    <w:p w14:paraId="4B595755" w14:textId="1CC6322D" w:rsidR="00764E05" w:rsidRDefault="00764E05" w:rsidP="00DF6F5B">
      <w:pPr>
        <w:jc w:val="both"/>
        <w:rPr>
          <w:lang w:val="en-US"/>
        </w:rPr>
      </w:pPr>
      <w:r>
        <w:rPr>
          <w:lang w:val="en-US"/>
        </w:rPr>
        <w:t>The committee has met on 1</w:t>
      </w:r>
      <w:r w:rsidR="00494A77">
        <w:rPr>
          <w:lang w:val="en-US"/>
        </w:rPr>
        <w:t>0</w:t>
      </w:r>
      <w:r>
        <w:rPr>
          <w:lang w:val="en-US"/>
        </w:rPr>
        <w:t xml:space="preserve"> occasions during 20</w:t>
      </w:r>
      <w:r w:rsidR="00A908D8">
        <w:rPr>
          <w:lang w:val="en-US"/>
        </w:rPr>
        <w:t xml:space="preserve">20/21 all virtual meetings on the Zoom platform because of the pandemic restrictions preventing face to face meetings. Whilst enabling normal agenda items to be considered, the meetings were functional and businesslike, and the committee looks forward to returning to </w:t>
      </w:r>
      <w:r w:rsidR="007E12E0">
        <w:rPr>
          <w:lang w:val="en-US"/>
        </w:rPr>
        <w:t>face-to-face</w:t>
      </w:r>
      <w:r w:rsidR="00A908D8">
        <w:rPr>
          <w:lang w:val="en-US"/>
        </w:rPr>
        <w:t xml:space="preserve"> meetings as soon as Covid guidelines permit. </w:t>
      </w:r>
      <w:r>
        <w:rPr>
          <w:lang w:val="en-US"/>
        </w:rPr>
        <w:t xml:space="preserve">The committee </w:t>
      </w:r>
      <w:r w:rsidR="00A908D8">
        <w:rPr>
          <w:lang w:val="en-US"/>
        </w:rPr>
        <w:t xml:space="preserve">continued to </w:t>
      </w:r>
      <w:r>
        <w:rPr>
          <w:lang w:val="en-US"/>
        </w:rPr>
        <w:t xml:space="preserve">work to represent and support contractors in all matters that impact on their practice. </w:t>
      </w:r>
      <w:r w:rsidR="00A908D8">
        <w:rPr>
          <w:lang w:val="en-US"/>
        </w:rPr>
        <w:t xml:space="preserve">2020/21 will be remembered by everyone for “the year of the pandemic” and the impact it had on every single </w:t>
      </w:r>
      <w:r w:rsidR="007E12E0">
        <w:rPr>
          <w:lang w:val="en-US"/>
        </w:rPr>
        <w:t>person,</w:t>
      </w:r>
      <w:r w:rsidR="00A908D8">
        <w:rPr>
          <w:lang w:val="en-US"/>
        </w:rPr>
        <w:t xml:space="preserve"> at home and at work. In the </w:t>
      </w:r>
      <w:r w:rsidR="00033F30">
        <w:rPr>
          <w:lang w:val="en-US"/>
        </w:rPr>
        <w:t>23</w:t>
      </w:r>
      <w:r w:rsidR="00A908D8">
        <w:rPr>
          <w:lang w:val="en-US"/>
        </w:rPr>
        <w:t xml:space="preserve"> years, I have been a </w:t>
      </w:r>
      <w:r w:rsidR="00F94883">
        <w:rPr>
          <w:lang w:val="en-US"/>
        </w:rPr>
        <w:t xml:space="preserve">community </w:t>
      </w:r>
      <w:r w:rsidR="00A908D8">
        <w:rPr>
          <w:lang w:val="en-US"/>
        </w:rPr>
        <w:t xml:space="preserve">pharmacist, this was the </w:t>
      </w:r>
      <w:r w:rsidR="00F94883">
        <w:rPr>
          <w:lang w:val="en-US"/>
        </w:rPr>
        <w:t>toughest</w:t>
      </w:r>
      <w:r w:rsidR="00A908D8">
        <w:rPr>
          <w:lang w:val="en-US"/>
        </w:rPr>
        <w:t xml:space="preserve"> year ever. Having said that the community pharmacy contractors and their teams in </w:t>
      </w:r>
      <w:r w:rsidR="00033F30">
        <w:rPr>
          <w:lang w:val="en-US"/>
        </w:rPr>
        <w:t>Shropshire</w:t>
      </w:r>
      <w:r w:rsidR="00A908D8">
        <w:rPr>
          <w:lang w:val="en-US"/>
        </w:rPr>
        <w:t xml:space="preserve"> can be enormously proud of what they did and what they achieved in very </w:t>
      </w:r>
      <w:r w:rsidR="00F94883">
        <w:rPr>
          <w:lang w:val="en-US"/>
        </w:rPr>
        <w:t>challenging</w:t>
      </w:r>
      <w:r w:rsidR="00A908D8">
        <w:rPr>
          <w:lang w:val="en-US"/>
        </w:rPr>
        <w:t xml:space="preserve"> circumstances.</w:t>
      </w:r>
      <w:r w:rsidR="00ED03E3">
        <w:rPr>
          <w:lang w:val="en-US"/>
        </w:rPr>
        <w:t xml:space="preserve"> At times, the </w:t>
      </w:r>
      <w:r w:rsidR="00F94883">
        <w:rPr>
          <w:lang w:val="en-US"/>
        </w:rPr>
        <w:t xml:space="preserve">entire </w:t>
      </w:r>
      <w:r w:rsidR="00ED03E3">
        <w:rPr>
          <w:lang w:val="en-US"/>
        </w:rPr>
        <w:t>health service was under intense pressure and community pharmacy kept their doors open and provided fantastic care and advice to patients and customers</w:t>
      </w:r>
      <w:r w:rsidR="00F94883">
        <w:rPr>
          <w:lang w:val="en-US"/>
        </w:rPr>
        <w:t xml:space="preserve"> who were</w:t>
      </w:r>
      <w:r w:rsidR="00ED03E3">
        <w:rPr>
          <w:lang w:val="en-US"/>
        </w:rPr>
        <w:t xml:space="preserve"> finding access to other facilities incredibly difficult. At the peak (worst part) of wave 1 never seen before queues formed outside pharmacies as social distancing, control of numbers inside the pharmacy together with huge demand even led to the local police to change their beat</w:t>
      </w:r>
      <w:r w:rsidR="00F94883">
        <w:rPr>
          <w:lang w:val="en-US"/>
        </w:rPr>
        <w:t xml:space="preserve"> patrols</w:t>
      </w:r>
      <w:r w:rsidR="00ED03E3">
        <w:rPr>
          <w:lang w:val="en-US"/>
        </w:rPr>
        <w:t xml:space="preserve"> to ensure good order was maintained outside pharmacies. The </w:t>
      </w:r>
      <w:r w:rsidR="00033F30">
        <w:rPr>
          <w:lang w:val="en-US"/>
        </w:rPr>
        <w:t>Shropshire</w:t>
      </w:r>
      <w:r w:rsidR="00ED03E3">
        <w:rPr>
          <w:lang w:val="en-US"/>
        </w:rPr>
        <w:t xml:space="preserve"> LPC members would like to register its appreciation to everyone providing pharmaceutical care and advice </w:t>
      </w:r>
      <w:r w:rsidR="00F94883">
        <w:rPr>
          <w:lang w:val="en-US"/>
        </w:rPr>
        <w:t>in</w:t>
      </w:r>
      <w:r w:rsidR="00ED03E3">
        <w:rPr>
          <w:lang w:val="en-US"/>
        </w:rPr>
        <w:t xml:space="preserve"> your localities: pharmacists, technicians, dispensers, trainees, counter staff, delivery drivers and volunteers.</w:t>
      </w:r>
      <w:r w:rsidR="00F94883">
        <w:rPr>
          <w:lang w:val="en-US"/>
        </w:rPr>
        <w:t xml:space="preserve"> Thank you.</w:t>
      </w:r>
    </w:p>
    <w:p w14:paraId="7A7FAA48" w14:textId="2EE401C4" w:rsidR="00033F30" w:rsidRDefault="00033F30" w:rsidP="00DF6F5B">
      <w:pPr>
        <w:jc w:val="both"/>
        <w:rPr>
          <w:lang w:val="en-US"/>
        </w:rPr>
      </w:pPr>
      <w:r>
        <w:rPr>
          <w:lang w:val="en-US"/>
        </w:rPr>
        <w:t xml:space="preserve">I would also like to thank the </w:t>
      </w:r>
      <w:r w:rsidR="000A68F6">
        <w:rPr>
          <w:lang w:val="en-US"/>
        </w:rPr>
        <w:t xml:space="preserve">all </w:t>
      </w:r>
      <w:r>
        <w:rPr>
          <w:lang w:val="en-US"/>
        </w:rPr>
        <w:t xml:space="preserve">members of the committee </w:t>
      </w:r>
      <w:r w:rsidR="00872A72">
        <w:rPr>
          <w:lang w:val="en-US"/>
        </w:rPr>
        <w:t xml:space="preserve">and </w:t>
      </w:r>
      <w:r w:rsidR="00D44850">
        <w:rPr>
          <w:lang w:val="en-US"/>
        </w:rPr>
        <w:t>the officers w</w:t>
      </w:r>
      <w:r w:rsidR="00872A72">
        <w:rPr>
          <w:lang w:val="en-US"/>
        </w:rPr>
        <w:t>ho have</w:t>
      </w:r>
      <w:r w:rsidR="00BE7D31">
        <w:rPr>
          <w:lang w:val="en-US"/>
        </w:rPr>
        <w:t xml:space="preserve"> worked throughout the year to support local contractors and continue to maintain the relationships in the wider healthcare community. </w:t>
      </w:r>
    </w:p>
    <w:p w14:paraId="4EBF70A1" w14:textId="3C4904E3" w:rsidR="00764E05" w:rsidRPr="00BE7D31" w:rsidRDefault="00764E05" w:rsidP="00764E05">
      <w:pPr>
        <w:rPr>
          <w:b/>
          <w:lang w:val="en-US"/>
        </w:rPr>
      </w:pPr>
      <w:r w:rsidRPr="001C0ACA">
        <w:rPr>
          <w:b/>
          <w:lang w:val="en-US"/>
        </w:rPr>
        <w:t>Membership</w:t>
      </w:r>
    </w:p>
    <w:p w14:paraId="2150B50B" w14:textId="74D427D1" w:rsidR="00764E05" w:rsidRPr="00BE7D31" w:rsidRDefault="00764E05" w:rsidP="00BE7D31">
      <w:pPr>
        <w:pStyle w:val="ListParagraph"/>
        <w:numPr>
          <w:ilvl w:val="0"/>
          <w:numId w:val="2"/>
        </w:numPr>
        <w:rPr>
          <w:lang w:val="en-US"/>
        </w:rPr>
      </w:pPr>
      <w:r w:rsidRPr="00BE7D31">
        <w:rPr>
          <w:lang w:val="en-US"/>
        </w:rPr>
        <w:t>Chief Officer</w:t>
      </w:r>
      <w:r w:rsidR="00BE7D31" w:rsidRPr="00BE7D31">
        <w:rPr>
          <w:lang w:val="en-US"/>
        </w:rPr>
        <w:tab/>
        <w:t>Lynne Deavin</w:t>
      </w:r>
      <w:r w:rsidRPr="00BE7D31">
        <w:rPr>
          <w:lang w:val="en-US"/>
        </w:rPr>
        <w:tab/>
      </w:r>
      <w:r w:rsidRPr="00BE7D31">
        <w:rPr>
          <w:lang w:val="en-US"/>
        </w:rPr>
        <w:tab/>
      </w:r>
      <w:r w:rsidRPr="00BE7D31">
        <w:rPr>
          <w:lang w:val="en-US"/>
        </w:rPr>
        <w:tab/>
      </w:r>
    </w:p>
    <w:p w14:paraId="693CE998" w14:textId="6B2B716A" w:rsidR="00BE7D31" w:rsidRPr="00BE7D31" w:rsidRDefault="00764E05" w:rsidP="00BE7D31">
      <w:pPr>
        <w:pStyle w:val="ListParagraph"/>
        <w:numPr>
          <w:ilvl w:val="0"/>
          <w:numId w:val="2"/>
        </w:numPr>
        <w:rPr>
          <w:lang w:val="en-US"/>
        </w:rPr>
      </w:pPr>
      <w:r w:rsidRPr="00BE7D31">
        <w:rPr>
          <w:lang w:val="en-US"/>
        </w:rPr>
        <w:t>Secretary</w:t>
      </w:r>
      <w:r w:rsidR="00BE7D31" w:rsidRPr="00BE7D31">
        <w:rPr>
          <w:lang w:val="en-US"/>
        </w:rPr>
        <w:tab/>
        <w:t>Lindsey Fairbrother</w:t>
      </w:r>
    </w:p>
    <w:p w14:paraId="7AB02EE9" w14:textId="246F06F9" w:rsidR="00BE7D31" w:rsidRPr="00BE7D31" w:rsidRDefault="00BE7D31" w:rsidP="00BE7D31">
      <w:pPr>
        <w:pStyle w:val="ListParagraph"/>
        <w:numPr>
          <w:ilvl w:val="0"/>
          <w:numId w:val="2"/>
        </w:numPr>
        <w:rPr>
          <w:lang w:val="en-US"/>
        </w:rPr>
      </w:pPr>
      <w:r w:rsidRPr="00BE7D31">
        <w:rPr>
          <w:lang w:val="en-US"/>
        </w:rPr>
        <w:t xml:space="preserve">Chair </w:t>
      </w:r>
      <w:r w:rsidRPr="00BE7D31">
        <w:rPr>
          <w:lang w:val="en-US"/>
        </w:rPr>
        <w:tab/>
      </w:r>
      <w:r w:rsidRPr="00BE7D31">
        <w:rPr>
          <w:lang w:val="en-US"/>
        </w:rPr>
        <w:tab/>
        <w:t>Kath Briscoe</w:t>
      </w:r>
    </w:p>
    <w:p w14:paraId="5DEB7331" w14:textId="3ECE93F6" w:rsidR="00764E05" w:rsidRPr="00BE7D31" w:rsidRDefault="00BE7D31" w:rsidP="00BE7D31">
      <w:pPr>
        <w:pStyle w:val="ListParagraph"/>
        <w:numPr>
          <w:ilvl w:val="0"/>
          <w:numId w:val="2"/>
        </w:numPr>
        <w:rPr>
          <w:lang w:val="en-US"/>
        </w:rPr>
      </w:pPr>
      <w:r w:rsidRPr="00BE7D31">
        <w:rPr>
          <w:lang w:val="en-US"/>
        </w:rPr>
        <w:t>Vice -chair</w:t>
      </w:r>
      <w:r w:rsidR="00764E05" w:rsidRPr="00BE7D31">
        <w:rPr>
          <w:lang w:val="en-US"/>
        </w:rPr>
        <w:tab/>
      </w:r>
      <w:r w:rsidRPr="00BE7D31">
        <w:rPr>
          <w:lang w:val="en-US"/>
        </w:rPr>
        <w:t>Yogesh Patel</w:t>
      </w:r>
    </w:p>
    <w:p w14:paraId="2CAEFC3D" w14:textId="53A9FF2D" w:rsidR="00764E05" w:rsidRPr="00BE7D31" w:rsidRDefault="00764E05" w:rsidP="00BE7D31">
      <w:pPr>
        <w:pStyle w:val="ListParagraph"/>
        <w:numPr>
          <w:ilvl w:val="0"/>
          <w:numId w:val="2"/>
        </w:numPr>
        <w:rPr>
          <w:lang w:val="en-US"/>
        </w:rPr>
      </w:pPr>
      <w:r w:rsidRPr="00BE7D31">
        <w:rPr>
          <w:lang w:val="en-US"/>
        </w:rPr>
        <w:t>Treasurer</w:t>
      </w:r>
      <w:r w:rsidRPr="00BE7D31">
        <w:rPr>
          <w:lang w:val="en-US"/>
        </w:rPr>
        <w:tab/>
      </w:r>
      <w:r w:rsidR="00BE7D31" w:rsidRPr="00BE7D31">
        <w:rPr>
          <w:lang w:val="en-US"/>
        </w:rPr>
        <w:t>Jane Davies</w:t>
      </w:r>
      <w:r w:rsidRPr="00BE7D31">
        <w:rPr>
          <w:lang w:val="en-US"/>
        </w:rPr>
        <w:tab/>
      </w:r>
      <w:r w:rsidRPr="00BE7D31">
        <w:rPr>
          <w:lang w:val="en-US"/>
        </w:rPr>
        <w:tab/>
      </w:r>
    </w:p>
    <w:p w14:paraId="500F770B" w14:textId="308CD788" w:rsidR="00764E05" w:rsidRDefault="00764E05" w:rsidP="00DF6F5B">
      <w:pPr>
        <w:jc w:val="both"/>
        <w:rPr>
          <w:lang w:val="en-US"/>
        </w:rPr>
      </w:pPr>
      <w:r>
        <w:rPr>
          <w:lang w:val="en-US"/>
        </w:rPr>
        <w:t xml:space="preserve">The 13-member committee was made up of </w:t>
      </w:r>
      <w:r w:rsidR="00924F6F">
        <w:rPr>
          <w:lang w:val="en-US"/>
        </w:rPr>
        <w:t>4</w:t>
      </w:r>
      <w:r>
        <w:rPr>
          <w:lang w:val="en-US"/>
        </w:rPr>
        <w:t xml:space="preserve"> independent members, </w:t>
      </w:r>
      <w:r w:rsidR="00786915">
        <w:rPr>
          <w:lang w:val="en-US"/>
        </w:rPr>
        <w:t xml:space="preserve">7 </w:t>
      </w:r>
      <w:r>
        <w:rPr>
          <w:lang w:val="en-US"/>
        </w:rPr>
        <w:t>CCA members and 2 AIMp members</w:t>
      </w:r>
      <w:r w:rsidR="00244BF5">
        <w:rPr>
          <w:lang w:val="en-US"/>
        </w:rPr>
        <w:t>, although</w:t>
      </w:r>
      <w:r w:rsidR="00773D99">
        <w:rPr>
          <w:lang w:val="en-US"/>
        </w:rPr>
        <w:t xml:space="preserve"> one</w:t>
      </w:r>
      <w:r w:rsidR="0004344F">
        <w:rPr>
          <w:lang w:val="en-US"/>
        </w:rPr>
        <w:t xml:space="preserve"> AIMp</w:t>
      </w:r>
      <w:r w:rsidR="00773D99">
        <w:rPr>
          <w:lang w:val="en-US"/>
        </w:rPr>
        <w:t xml:space="preserve"> </w:t>
      </w:r>
      <w:r w:rsidR="00244BF5">
        <w:rPr>
          <w:lang w:val="en-US"/>
        </w:rPr>
        <w:t>vacanc</w:t>
      </w:r>
      <w:r w:rsidR="00773D99">
        <w:rPr>
          <w:lang w:val="en-US"/>
        </w:rPr>
        <w:t>y</w:t>
      </w:r>
      <w:r w:rsidR="00244BF5">
        <w:rPr>
          <w:lang w:val="en-US"/>
        </w:rPr>
        <w:t xml:space="preserve"> arose during the year which ha</w:t>
      </w:r>
      <w:r w:rsidR="00773D99">
        <w:rPr>
          <w:lang w:val="en-US"/>
        </w:rPr>
        <w:t>s</w:t>
      </w:r>
      <w:r w:rsidR="00244BF5">
        <w:rPr>
          <w:lang w:val="en-US"/>
        </w:rPr>
        <w:t xml:space="preserve"> remained unfilled</w:t>
      </w:r>
      <w:r w:rsidR="0004344F">
        <w:rPr>
          <w:lang w:val="en-US"/>
        </w:rPr>
        <w:t>.</w:t>
      </w:r>
      <w:r w:rsidR="00244BF5">
        <w:rPr>
          <w:lang w:val="en-US"/>
        </w:rPr>
        <w:t xml:space="preserve"> </w:t>
      </w:r>
      <w:r>
        <w:rPr>
          <w:lang w:val="en-US"/>
        </w:rPr>
        <w:t xml:space="preserve"> </w:t>
      </w:r>
    </w:p>
    <w:p w14:paraId="7C56B463" w14:textId="77777777" w:rsidR="00764E05" w:rsidRDefault="00764E05" w:rsidP="00C05DAD">
      <w:pPr>
        <w:rPr>
          <w:lang w:val="en-US"/>
        </w:rPr>
      </w:pPr>
    </w:p>
    <w:p w14:paraId="0C95E3CB" w14:textId="77777777" w:rsidR="00C05DAD" w:rsidRDefault="00764E05" w:rsidP="00C05DAD">
      <w:pPr>
        <w:rPr>
          <w:b/>
          <w:lang w:val="en-US"/>
        </w:rPr>
      </w:pPr>
      <w:r w:rsidRPr="001C0ACA">
        <w:rPr>
          <w:b/>
          <w:lang w:val="en-US"/>
        </w:rPr>
        <w:t>Ways</w:t>
      </w:r>
      <w:r w:rsidR="00C05DAD">
        <w:rPr>
          <w:b/>
          <w:lang w:val="en-US"/>
        </w:rPr>
        <w:t xml:space="preserve"> </w:t>
      </w:r>
      <w:r w:rsidRPr="001C0ACA">
        <w:rPr>
          <w:b/>
          <w:lang w:val="en-US"/>
        </w:rPr>
        <w:t>of</w:t>
      </w:r>
      <w:r w:rsidR="00C05DAD">
        <w:rPr>
          <w:b/>
          <w:lang w:val="en-US"/>
        </w:rPr>
        <w:t xml:space="preserve"> </w:t>
      </w:r>
      <w:r w:rsidRPr="001C0ACA">
        <w:rPr>
          <w:b/>
          <w:lang w:val="en-US"/>
        </w:rPr>
        <w:t>Working</w:t>
      </w:r>
    </w:p>
    <w:p w14:paraId="05DFAA4E" w14:textId="7AEB6DA7" w:rsidR="00764E05" w:rsidRPr="0004344F" w:rsidRDefault="0004344F" w:rsidP="00C05DAD">
      <w:pPr>
        <w:jc w:val="both"/>
        <w:rPr>
          <w:b/>
          <w:lang w:val="en-US"/>
        </w:rPr>
      </w:pPr>
      <w:r>
        <w:rPr>
          <w:b/>
          <w:lang w:val="en-US"/>
        </w:rPr>
        <w:br/>
      </w:r>
      <w:r>
        <w:rPr>
          <w:bCs/>
          <w:lang w:val="en-US"/>
        </w:rPr>
        <w:t>Shropshire</w:t>
      </w:r>
      <w:r w:rsidR="00764E05">
        <w:rPr>
          <w:lang w:val="en-US"/>
        </w:rPr>
        <w:t xml:space="preserve"> LPC works to the standard LPC constitution supporting contractors who operate in the </w:t>
      </w:r>
      <w:r>
        <w:rPr>
          <w:lang w:val="en-US"/>
        </w:rPr>
        <w:t xml:space="preserve">Shropshire </w:t>
      </w:r>
      <w:r w:rsidR="00764E05">
        <w:rPr>
          <w:lang w:val="en-US"/>
        </w:rPr>
        <w:t xml:space="preserve">Health and Wellbeing Board </w:t>
      </w:r>
      <w:r>
        <w:rPr>
          <w:lang w:val="en-US"/>
        </w:rPr>
        <w:t xml:space="preserve">and Telford and Wrekin </w:t>
      </w:r>
      <w:r w:rsidR="00C05DAD">
        <w:rPr>
          <w:lang w:val="en-US"/>
        </w:rPr>
        <w:t>H</w:t>
      </w:r>
      <w:r>
        <w:rPr>
          <w:lang w:val="en-US"/>
        </w:rPr>
        <w:t xml:space="preserve">ealth and </w:t>
      </w:r>
      <w:r w:rsidR="00C05DAD">
        <w:rPr>
          <w:lang w:val="en-US"/>
        </w:rPr>
        <w:t>W</w:t>
      </w:r>
      <w:r>
        <w:rPr>
          <w:lang w:val="en-US"/>
        </w:rPr>
        <w:t>ellbeing board</w:t>
      </w:r>
      <w:r w:rsidR="00764E05">
        <w:rPr>
          <w:lang w:val="en-US"/>
        </w:rPr>
        <w:t xml:space="preserve"> geograph</w:t>
      </w:r>
      <w:r>
        <w:rPr>
          <w:lang w:val="en-US"/>
        </w:rPr>
        <w:t>ies</w:t>
      </w:r>
      <w:r w:rsidR="00764E05">
        <w:rPr>
          <w:lang w:val="en-US"/>
        </w:rPr>
        <w:t xml:space="preserve"> which, is co-terminus with the</w:t>
      </w:r>
      <w:r>
        <w:rPr>
          <w:lang w:val="en-US"/>
        </w:rPr>
        <w:t xml:space="preserve"> ama</w:t>
      </w:r>
      <w:r w:rsidR="00C05DAD">
        <w:rPr>
          <w:lang w:val="en-US"/>
        </w:rPr>
        <w:t>lgamated</w:t>
      </w:r>
      <w:r w:rsidR="00764E05">
        <w:rPr>
          <w:lang w:val="en-US"/>
        </w:rPr>
        <w:t xml:space="preserve"> </w:t>
      </w:r>
      <w:r w:rsidR="00C05DAD">
        <w:rPr>
          <w:lang w:val="en-US"/>
        </w:rPr>
        <w:t>Shropshire, Telford and Wrekin</w:t>
      </w:r>
      <w:r w:rsidR="00764E05">
        <w:rPr>
          <w:lang w:val="en-US"/>
        </w:rPr>
        <w:t xml:space="preserve"> Clinical Commissioning Group boundarie</w:t>
      </w:r>
      <w:r w:rsidR="009E4CB5">
        <w:rPr>
          <w:lang w:val="en-US"/>
        </w:rPr>
        <w:t>s</w:t>
      </w:r>
      <w:r w:rsidR="00764E05">
        <w:rPr>
          <w:lang w:val="en-US"/>
        </w:rPr>
        <w:t xml:space="preserve">. </w:t>
      </w:r>
      <w:r w:rsidR="00244BF5">
        <w:rPr>
          <w:lang w:val="en-US"/>
        </w:rPr>
        <w:t xml:space="preserve">PSNC commissioned Prof Wright to undertake a review of the PSNC’s and LPCs’ function and this was presented during the pandemic and the work to take </w:t>
      </w:r>
      <w:r w:rsidR="00F94883">
        <w:rPr>
          <w:lang w:val="en-US"/>
        </w:rPr>
        <w:t>P</w:t>
      </w:r>
      <w:r w:rsidR="00244BF5">
        <w:rPr>
          <w:lang w:val="en-US"/>
        </w:rPr>
        <w:t xml:space="preserve">rof Wright’s 33 recommendations forward is ongoing as we move into the new year. Contractors will see that the committee thought it was appropriate to act early and </w:t>
      </w:r>
      <w:r w:rsidR="00203C6A">
        <w:rPr>
          <w:lang w:val="en-US"/>
        </w:rPr>
        <w:t>a</w:t>
      </w:r>
      <w:r w:rsidR="00244BF5">
        <w:rPr>
          <w:lang w:val="en-US"/>
        </w:rPr>
        <w:t xml:space="preserve"> change needing contractor approval have been proposed (see EGM documents)</w:t>
      </w:r>
      <w:r w:rsidR="00F94883">
        <w:rPr>
          <w:lang w:val="en-US"/>
        </w:rPr>
        <w:t xml:space="preserve"> and </w:t>
      </w:r>
      <w:r w:rsidR="00244BF5">
        <w:rPr>
          <w:lang w:val="en-US"/>
        </w:rPr>
        <w:t xml:space="preserve">to be considered at the same time as the AGM (approval of the LPC accounts for 20/21). </w:t>
      </w:r>
      <w:r w:rsidR="00203C6A">
        <w:rPr>
          <w:lang w:val="en-US"/>
        </w:rPr>
        <w:t>This</w:t>
      </w:r>
      <w:r w:rsidR="00244BF5">
        <w:rPr>
          <w:lang w:val="en-US"/>
        </w:rPr>
        <w:t xml:space="preserve"> is for contractors to agree to an extension of the term of this committee so any Prof Wright changes agreed avoid potential changes to the committee in what would be the </w:t>
      </w:r>
      <w:r w:rsidR="00F367D5">
        <w:rPr>
          <w:lang w:val="en-US"/>
        </w:rPr>
        <w:t>first</w:t>
      </w:r>
      <w:r w:rsidR="00244BF5">
        <w:rPr>
          <w:lang w:val="en-US"/>
        </w:rPr>
        <w:t xml:space="preserve"> year of the next 4-year term.</w:t>
      </w:r>
      <w:r w:rsidR="00F94883">
        <w:rPr>
          <w:lang w:val="en-US"/>
        </w:rPr>
        <w:t xml:space="preserve"> </w:t>
      </w:r>
    </w:p>
    <w:p w14:paraId="70952057" w14:textId="77777777" w:rsidR="00764E05" w:rsidRDefault="00764E05" w:rsidP="00DF6F5B">
      <w:pPr>
        <w:jc w:val="both"/>
        <w:rPr>
          <w:lang w:val="en-US"/>
        </w:rPr>
      </w:pPr>
    </w:p>
    <w:p w14:paraId="240697AD" w14:textId="77777777" w:rsidR="00764E05" w:rsidRPr="001C0ACA" w:rsidRDefault="00764E05" w:rsidP="00DF6F5B">
      <w:pPr>
        <w:jc w:val="both"/>
        <w:rPr>
          <w:b/>
          <w:lang w:val="en-US"/>
        </w:rPr>
      </w:pPr>
      <w:r w:rsidRPr="001C0ACA">
        <w:rPr>
          <w:b/>
          <w:lang w:val="en-US"/>
        </w:rPr>
        <w:t>National Issues</w:t>
      </w:r>
    </w:p>
    <w:p w14:paraId="5604516F" w14:textId="12697476" w:rsidR="0076160C" w:rsidRDefault="00764E05" w:rsidP="00DF6F5B">
      <w:pPr>
        <w:jc w:val="both"/>
        <w:rPr>
          <w:lang w:val="en-US"/>
        </w:rPr>
      </w:pPr>
      <w:r>
        <w:rPr>
          <w:lang w:val="en-US"/>
        </w:rPr>
        <w:t xml:space="preserve">The NHS Funding announcements made in Dec 2016 continued to have </w:t>
      </w:r>
      <w:r w:rsidR="0076160C">
        <w:rPr>
          <w:lang w:val="en-US"/>
        </w:rPr>
        <w:t>significant</w:t>
      </w:r>
      <w:r>
        <w:rPr>
          <w:lang w:val="en-US"/>
        </w:rPr>
        <w:t xml:space="preserve"> impact on contractors in 20</w:t>
      </w:r>
      <w:r w:rsidR="0076160C">
        <w:rPr>
          <w:lang w:val="en-US"/>
        </w:rPr>
        <w:t>20/21</w:t>
      </w:r>
      <w:r>
        <w:rPr>
          <w:lang w:val="en-US"/>
        </w:rPr>
        <w:t xml:space="preserve"> as the “flat financial settlement” </w:t>
      </w:r>
      <w:r w:rsidR="00F94883">
        <w:rPr>
          <w:lang w:val="en-US"/>
        </w:rPr>
        <w:t xml:space="preserve">continues to </w:t>
      </w:r>
      <w:r>
        <w:rPr>
          <w:lang w:val="en-US"/>
        </w:rPr>
        <w:t xml:space="preserve">challenge many contractors’ viability as costs of running the businesses continue to </w:t>
      </w:r>
      <w:r w:rsidR="00F94883">
        <w:rPr>
          <w:lang w:val="en-US"/>
        </w:rPr>
        <w:t>rise</w:t>
      </w:r>
      <w:r>
        <w:rPr>
          <w:lang w:val="en-US"/>
        </w:rPr>
        <w:t xml:space="preserve">.  </w:t>
      </w:r>
      <w:r w:rsidR="0076160C">
        <w:rPr>
          <w:lang w:val="en-US"/>
        </w:rPr>
        <w:t>This was exacerbated by significant distortions in volumes and costs starting in the spring of 2020 and continuing. Nationally, PSNC negotiated a £370m “advance” to support cash flow in April – July 2020. This was always provided with HM Treasury expecting it to be paid back once the pandemic pressures subsided. And the gloom</w:t>
      </w:r>
      <w:r w:rsidR="00F94883">
        <w:rPr>
          <w:lang w:val="en-US"/>
        </w:rPr>
        <w:t xml:space="preserve"> and uncertainty</w:t>
      </w:r>
      <w:r w:rsidR="0076160C">
        <w:rPr>
          <w:lang w:val="en-US"/>
        </w:rPr>
        <w:t xml:space="preserve"> around how and when this loan would need to be repaid remained for the r</w:t>
      </w:r>
      <w:r w:rsidR="00AA1804">
        <w:rPr>
          <w:lang w:val="en-US"/>
        </w:rPr>
        <w:t xml:space="preserve">est </w:t>
      </w:r>
      <w:r w:rsidR="0076160C">
        <w:rPr>
          <w:lang w:val="en-US"/>
        </w:rPr>
        <w:t>of the year adding to contractors</w:t>
      </w:r>
      <w:r w:rsidR="00AA1804">
        <w:rPr>
          <w:lang w:val="en-US"/>
        </w:rPr>
        <w:t>’</w:t>
      </w:r>
      <w:r w:rsidR="0076160C">
        <w:rPr>
          <w:lang w:val="en-US"/>
        </w:rPr>
        <w:t xml:space="preserve"> stress in already very stressful circumstances. In order to maintain staff and patient safety, contractors invested in PPE, infection control measures, additional hours especially around delivery of medicines and change</w:t>
      </w:r>
      <w:r w:rsidR="00AA1804">
        <w:rPr>
          <w:lang w:val="en-US"/>
        </w:rPr>
        <w:t>d</w:t>
      </w:r>
      <w:r w:rsidR="0076160C">
        <w:rPr>
          <w:lang w:val="en-US"/>
        </w:rPr>
        <w:t xml:space="preserve"> working practices to maintain service and care to patients. And </w:t>
      </w:r>
      <w:r w:rsidR="00AA1804">
        <w:rPr>
          <w:lang w:val="en-US"/>
        </w:rPr>
        <w:t>during the peaks</w:t>
      </w:r>
      <w:r w:rsidR="0076160C">
        <w:rPr>
          <w:lang w:val="en-US"/>
        </w:rPr>
        <w:t xml:space="preserve"> of the pandemic, the challenge</w:t>
      </w:r>
      <w:r w:rsidR="00AA1804">
        <w:rPr>
          <w:lang w:val="en-US"/>
        </w:rPr>
        <w:t>s</w:t>
      </w:r>
      <w:r w:rsidR="0076160C">
        <w:rPr>
          <w:lang w:val="en-US"/>
        </w:rPr>
        <w:t xml:space="preserve"> cannot be understated nor the costs.</w:t>
      </w:r>
    </w:p>
    <w:p w14:paraId="2BF59B3F" w14:textId="5F650C55" w:rsidR="00764E05" w:rsidRDefault="00764E05" w:rsidP="00DF6F5B">
      <w:pPr>
        <w:jc w:val="both"/>
        <w:rPr>
          <w:lang w:val="en-US"/>
        </w:rPr>
      </w:pPr>
      <w:r>
        <w:rPr>
          <w:lang w:val="en-US"/>
        </w:rPr>
        <w:t xml:space="preserve">The LPC </w:t>
      </w:r>
      <w:r w:rsidR="0076160C">
        <w:rPr>
          <w:lang w:val="en-US"/>
        </w:rPr>
        <w:t>deliberately</w:t>
      </w:r>
      <w:r w:rsidR="003B4018">
        <w:rPr>
          <w:lang w:val="en-US"/>
        </w:rPr>
        <w:t xml:space="preserve"> reduced </w:t>
      </w:r>
      <w:r>
        <w:rPr>
          <w:lang w:val="en-US"/>
        </w:rPr>
        <w:t xml:space="preserve">communications </w:t>
      </w:r>
      <w:r w:rsidR="003B4018">
        <w:rPr>
          <w:lang w:val="en-US"/>
        </w:rPr>
        <w:t xml:space="preserve">as the national organisations and the local NHS increased their communications to contractors and with the additional workload and pressures in the pharmacies, the LPC did not want to increase work through duplication and repetition, choosing to update only on specific local issues not being shared by other routes. </w:t>
      </w:r>
      <w:r>
        <w:rPr>
          <w:lang w:val="en-US"/>
        </w:rPr>
        <w:t xml:space="preserve">Contractors have continued to maintain uninterrupted supplies to patients wherever possible </w:t>
      </w:r>
      <w:r w:rsidR="00AA1804">
        <w:rPr>
          <w:lang w:val="en-US"/>
        </w:rPr>
        <w:t>and this needs to be highlighted in this year’s report.</w:t>
      </w:r>
    </w:p>
    <w:p w14:paraId="50496645" w14:textId="0CC5A63E" w:rsidR="003B4018" w:rsidRDefault="003B4018" w:rsidP="00DF6F5B">
      <w:pPr>
        <w:jc w:val="both"/>
        <w:rPr>
          <w:lang w:val="en-US"/>
        </w:rPr>
      </w:pPr>
      <w:r>
        <w:rPr>
          <w:lang w:val="en-US"/>
        </w:rPr>
        <w:t xml:space="preserve">The </w:t>
      </w:r>
      <w:r w:rsidR="00764E05">
        <w:rPr>
          <w:lang w:val="en-US"/>
        </w:rPr>
        <w:t>5</w:t>
      </w:r>
      <w:r>
        <w:rPr>
          <w:lang w:val="en-US"/>
        </w:rPr>
        <w:t>-</w:t>
      </w:r>
      <w:r w:rsidR="00764E05">
        <w:rPr>
          <w:lang w:val="en-US"/>
        </w:rPr>
        <w:t xml:space="preserve">year </w:t>
      </w:r>
      <w:r>
        <w:rPr>
          <w:lang w:val="en-US"/>
        </w:rPr>
        <w:t xml:space="preserve">CPCF </w:t>
      </w:r>
      <w:r w:rsidR="00764E05">
        <w:rPr>
          <w:lang w:val="en-US"/>
        </w:rPr>
        <w:t xml:space="preserve">funding settlement, </w:t>
      </w:r>
      <w:r>
        <w:rPr>
          <w:lang w:val="en-US"/>
        </w:rPr>
        <w:t>planned to introduce new advanced service to compensate for the demise of MURs. Although NHS 111 CPCS was commissioned in 2019, the activity reduced as NHS changed its ways of working during the pandemic</w:t>
      </w:r>
      <w:r w:rsidR="00AA1804">
        <w:rPr>
          <w:lang w:val="en-US"/>
        </w:rPr>
        <w:t xml:space="preserve">; </w:t>
      </w:r>
      <w:r>
        <w:rPr>
          <w:lang w:val="en-US"/>
        </w:rPr>
        <w:t>minor illnesses needed to be triaged differently so potentially Covid positive patients were not presenting in the pharmacy. Towards the end of the year, GP referrals into CPCS was launched and this provided some additional routes for patients to be referred to the community pharmacist to be clinically assessed and care provided. This continues to be slow for the network as GPs’ focus remains elsewhere.</w:t>
      </w:r>
    </w:p>
    <w:p w14:paraId="613CC646" w14:textId="738F4963" w:rsidR="003B4018" w:rsidRDefault="003B4018" w:rsidP="00DF6F5B">
      <w:pPr>
        <w:jc w:val="both"/>
        <w:rPr>
          <w:lang w:val="en-US"/>
        </w:rPr>
      </w:pPr>
    </w:p>
    <w:p w14:paraId="5AFF52A0" w14:textId="6CE302D5" w:rsidR="003B4018" w:rsidRDefault="003B4018" w:rsidP="00DF6F5B">
      <w:pPr>
        <w:jc w:val="both"/>
        <w:rPr>
          <w:lang w:val="en-US"/>
        </w:rPr>
      </w:pPr>
      <w:r>
        <w:rPr>
          <w:lang w:val="en-US"/>
        </w:rPr>
        <w:t>The same can be said for the newly commissioned Discharge Medicines Service (DMS)</w:t>
      </w:r>
      <w:r w:rsidR="009D5240">
        <w:rPr>
          <w:lang w:val="en-US"/>
        </w:rPr>
        <w:t xml:space="preserve"> – the successor service to TCAM, as the local acute trusts were overwhelmed with Covid patients and normal planned care reduced meaning </w:t>
      </w:r>
      <w:r w:rsidR="00AA1804">
        <w:rPr>
          <w:lang w:val="en-US"/>
        </w:rPr>
        <w:t>very few</w:t>
      </w:r>
      <w:r w:rsidR="009D5240">
        <w:rPr>
          <w:lang w:val="en-US"/>
        </w:rPr>
        <w:t xml:space="preserve"> patients were referred to their community pharmacy at the point of discharge in this year.</w:t>
      </w:r>
      <w:r w:rsidR="00AA1804">
        <w:rPr>
          <w:lang w:val="en-US"/>
        </w:rPr>
        <w:t xml:space="preserve"> The LPC continues to have dialogue with both the CCG and the acute trust so referrals into </w:t>
      </w:r>
      <w:r w:rsidR="00F367D5">
        <w:rPr>
          <w:lang w:val="en-US"/>
        </w:rPr>
        <w:t>both</w:t>
      </w:r>
      <w:r w:rsidR="00AA1804">
        <w:rPr>
          <w:lang w:val="en-US"/>
        </w:rPr>
        <w:t xml:space="preserve"> services are increased.</w:t>
      </w:r>
    </w:p>
    <w:p w14:paraId="38B7DD77" w14:textId="4D82405B" w:rsidR="00764E05" w:rsidRDefault="00764E05" w:rsidP="00DF6F5B">
      <w:pPr>
        <w:jc w:val="both"/>
        <w:rPr>
          <w:lang w:val="en-US"/>
        </w:rPr>
      </w:pPr>
      <w:r>
        <w:rPr>
          <w:lang w:val="en-US"/>
        </w:rPr>
        <w:t xml:space="preserve">The NHS advanced ‘flu service delivered through community pharmacy contractors in </w:t>
      </w:r>
      <w:r w:rsidR="00203C6A">
        <w:rPr>
          <w:lang w:val="en-US"/>
        </w:rPr>
        <w:t>Shropshire</w:t>
      </w:r>
      <w:r w:rsidR="00E811D1">
        <w:rPr>
          <w:lang w:val="en-US"/>
        </w:rPr>
        <w:t xml:space="preserve"> demonstrated</w:t>
      </w:r>
      <w:r>
        <w:rPr>
          <w:lang w:val="en-US"/>
        </w:rPr>
        <w:t xml:space="preserve"> a</w:t>
      </w:r>
      <w:r w:rsidR="0019425E">
        <w:rPr>
          <w:lang w:val="en-US"/>
        </w:rPr>
        <w:t>n</w:t>
      </w:r>
      <w:r w:rsidR="00AA1804">
        <w:rPr>
          <w:lang w:val="en-US"/>
        </w:rPr>
        <w:t xml:space="preserve"> </w:t>
      </w:r>
      <w:r>
        <w:rPr>
          <w:lang w:val="en-US"/>
        </w:rPr>
        <w:t xml:space="preserve">increase in patient </w:t>
      </w:r>
      <w:r w:rsidR="0019425E">
        <w:rPr>
          <w:lang w:val="en-US"/>
        </w:rPr>
        <w:t>uptake</w:t>
      </w:r>
      <w:r>
        <w:rPr>
          <w:lang w:val="en-US"/>
        </w:rPr>
        <w:t xml:space="preserve"> </w:t>
      </w:r>
      <w:r w:rsidR="00AA1804">
        <w:rPr>
          <w:lang w:val="en-US"/>
        </w:rPr>
        <w:t>and a small number of contractors successfully provided Covid vaccinations as this year closed.</w:t>
      </w:r>
    </w:p>
    <w:p w14:paraId="00B7F29B" w14:textId="77777777" w:rsidR="00764E05" w:rsidRDefault="00764E05" w:rsidP="00DF6F5B">
      <w:pPr>
        <w:jc w:val="both"/>
        <w:rPr>
          <w:lang w:val="en-US"/>
        </w:rPr>
      </w:pPr>
    </w:p>
    <w:p w14:paraId="2BE2C5A7" w14:textId="0FAC8F2F" w:rsidR="00764E05" w:rsidRDefault="00764E05" w:rsidP="00DF6F5B">
      <w:pPr>
        <w:jc w:val="both"/>
        <w:rPr>
          <w:b/>
          <w:lang w:val="en-US"/>
        </w:rPr>
      </w:pPr>
      <w:r w:rsidRPr="001C0ACA">
        <w:rPr>
          <w:b/>
          <w:lang w:val="en-US"/>
        </w:rPr>
        <w:t xml:space="preserve">Local </w:t>
      </w:r>
      <w:r w:rsidR="00E1089B">
        <w:rPr>
          <w:b/>
          <w:lang w:val="en-US"/>
        </w:rPr>
        <w:t>Services</w:t>
      </w:r>
    </w:p>
    <w:p w14:paraId="69FDA4F6" w14:textId="3B6ECEB5" w:rsidR="00572919" w:rsidRDefault="00572919" w:rsidP="00DF6F5B">
      <w:pPr>
        <w:jc w:val="both"/>
        <w:rPr>
          <w:bCs/>
          <w:lang w:val="en-US"/>
        </w:rPr>
      </w:pPr>
      <w:r>
        <w:rPr>
          <w:bCs/>
          <w:lang w:val="en-US"/>
        </w:rPr>
        <w:t xml:space="preserve">Chief officer </w:t>
      </w:r>
      <w:r w:rsidR="00FA6C58">
        <w:rPr>
          <w:bCs/>
          <w:lang w:val="en-US"/>
        </w:rPr>
        <w:t xml:space="preserve">Lynne Deavin has worked continuously throughout the last 12 months to </w:t>
      </w:r>
      <w:r w:rsidR="004F09B0">
        <w:rPr>
          <w:bCs/>
          <w:lang w:val="en-US"/>
        </w:rPr>
        <w:t xml:space="preserve">maintain our local relationships and progress </w:t>
      </w:r>
      <w:r w:rsidR="00BD0A32">
        <w:rPr>
          <w:bCs/>
          <w:lang w:val="en-US"/>
        </w:rPr>
        <w:t xml:space="preserve"> the local enhanced services (LES) contracts </w:t>
      </w:r>
      <w:r w:rsidR="004F09B0">
        <w:rPr>
          <w:bCs/>
          <w:lang w:val="en-US"/>
        </w:rPr>
        <w:t xml:space="preserve">, these include </w:t>
      </w:r>
      <w:r w:rsidR="00606769">
        <w:rPr>
          <w:bCs/>
          <w:lang w:val="en-US"/>
        </w:rPr>
        <w:t xml:space="preserve">Community pharmacy extended care service , Joint pain in pharmacy and the Atrial fibrillation </w:t>
      </w:r>
      <w:r w:rsidR="000C65CA">
        <w:rPr>
          <w:bCs/>
          <w:lang w:val="en-US"/>
        </w:rPr>
        <w:t>screening a brief summary is given below</w:t>
      </w:r>
    </w:p>
    <w:p w14:paraId="24FCBAC4" w14:textId="46993092" w:rsidR="000C65CA" w:rsidRPr="000C65CA" w:rsidRDefault="000C65CA" w:rsidP="00DF6F5B">
      <w:pPr>
        <w:jc w:val="both"/>
        <w:rPr>
          <w:b/>
          <w:u w:val="single"/>
          <w:lang w:val="en-US"/>
        </w:rPr>
      </w:pPr>
      <w:r w:rsidRPr="000C65CA">
        <w:rPr>
          <w:b/>
          <w:u w:val="single"/>
          <w:lang w:val="en-US"/>
        </w:rPr>
        <w:t xml:space="preserve">Community pharmacy Extended care </w:t>
      </w:r>
    </w:p>
    <w:p w14:paraId="289FDCD8" w14:textId="6453CE2F" w:rsidR="000C65CA" w:rsidRPr="000C65CA" w:rsidRDefault="00572919" w:rsidP="000C65CA">
      <w:pPr>
        <w:pStyle w:val="NoSpacing"/>
        <w:jc w:val="both"/>
      </w:pPr>
      <w:r w:rsidRPr="000C65CA">
        <w:t>Now no longer known as Pharmacy First but as Community Pharmacy Extended Care Services with a whole family of services commissioned by NHSE&amp;I across the whole of the Midlands Regional footprint.</w:t>
      </w:r>
      <w:r w:rsidR="000C65CA">
        <w:t xml:space="preserve"> </w:t>
      </w:r>
      <w:r w:rsidRPr="000C65CA">
        <w:t xml:space="preserve">The service has two tiers, </w:t>
      </w:r>
      <w:r w:rsidRPr="000C65CA">
        <w:rPr>
          <w:rStyle w:val="Strong"/>
          <w:rFonts w:ascii="Calibri" w:hAnsi="Calibri" w:cs="Calibri"/>
          <w:b w:val="0"/>
        </w:rPr>
        <w:t>Tier 1 services</w:t>
      </w:r>
      <w:r w:rsidRPr="000C65CA">
        <w:rPr>
          <w:rStyle w:val="apple-converted-space"/>
          <w:rFonts w:ascii="Calibri" w:hAnsi="Calibri" w:cs="Calibri"/>
        </w:rPr>
        <w:t> </w:t>
      </w:r>
      <w:r w:rsidRPr="000C65CA">
        <w:t>can be offered by any interested pharmacy and includes the relaunched UTI service.</w:t>
      </w:r>
    </w:p>
    <w:p w14:paraId="10B771FA" w14:textId="626A71E2" w:rsidR="00572919" w:rsidRPr="000C65CA" w:rsidRDefault="00572919" w:rsidP="000C65CA">
      <w:pPr>
        <w:pStyle w:val="NoSpacing"/>
        <w:jc w:val="both"/>
      </w:pPr>
      <w:r w:rsidRPr="000C65CA">
        <w:rPr>
          <w:rStyle w:val="Strong"/>
          <w:rFonts w:ascii="Calibri" w:hAnsi="Calibri" w:cs="Calibri"/>
          <w:b w:val="0"/>
        </w:rPr>
        <w:t>Tier 2a skin services</w:t>
      </w:r>
      <w:r w:rsidRPr="000C65CA">
        <w:rPr>
          <w:rStyle w:val="apple-converted-space"/>
          <w:rFonts w:ascii="Calibri" w:hAnsi="Calibri" w:cs="Calibri"/>
        </w:rPr>
        <w:t> </w:t>
      </w:r>
      <w:r w:rsidRPr="000C65CA">
        <w:t>are available for offer by any interested pharmacy provided that they also deliver Tier 1 service.</w:t>
      </w:r>
    </w:p>
    <w:p w14:paraId="689C4771" w14:textId="36C50A3E" w:rsidR="00572919" w:rsidRPr="000C65CA" w:rsidRDefault="00572919" w:rsidP="000C65CA">
      <w:pPr>
        <w:pStyle w:val="NoSpacing"/>
        <w:jc w:val="both"/>
      </w:pPr>
      <w:r w:rsidRPr="000C65CA">
        <w:t xml:space="preserve">Tier 2b </w:t>
      </w:r>
      <w:r w:rsidR="000C65CA" w:rsidRPr="000C65CA">
        <w:t>ENT service</w:t>
      </w:r>
      <w:r w:rsidRPr="000C65CA">
        <w:t xml:space="preserve"> SLA and PGD is currently being reviewed by NHSE&amp;I.</w:t>
      </w:r>
    </w:p>
    <w:p w14:paraId="1BBEDA0E" w14:textId="3BCC9B50" w:rsidR="000C65CA" w:rsidRPr="000C65CA" w:rsidRDefault="000C65CA" w:rsidP="00572919">
      <w:pPr>
        <w:pStyle w:val="NormalWeb"/>
        <w:spacing w:before="240" w:beforeAutospacing="0" w:after="0" w:afterAutospacing="0"/>
        <w:rPr>
          <w:rFonts w:ascii="Calibri" w:hAnsi="Calibri" w:cs="Calibri"/>
          <w:b/>
          <w:bCs/>
          <w:sz w:val="22"/>
          <w:szCs w:val="22"/>
          <w:u w:val="single"/>
        </w:rPr>
      </w:pPr>
      <w:r w:rsidRPr="000C65CA">
        <w:rPr>
          <w:rFonts w:ascii="Calibri" w:hAnsi="Calibri" w:cs="Calibri"/>
          <w:b/>
          <w:bCs/>
          <w:sz w:val="22"/>
          <w:szCs w:val="22"/>
          <w:u w:val="single"/>
        </w:rPr>
        <w:t>Joint Pain in Pharmacy</w:t>
      </w:r>
    </w:p>
    <w:p w14:paraId="04FDB383" w14:textId="0C395532" w:rsidR="000C65CA" w:rsidRDefault="00572919" w:rsidP="00572919">
      <w:pPr>
        <w:pStyle w:val="NormalWeb"/>
        <w:spacing w:before="240" w:beforeAutospacing="0" w:after="0" w:afterAutospacing="0"/>
        <w:rPr>
          <w:rFonts w:ascii="Calibri" w:hAnsi="Calibri" w:cs="Calibri"/>
          <w:sz w:val="22"/>
          <w:szCs w:val="22"/>
        </w:rPr>
      </w:pPr>
      <w:r w:rsidRPr="000C65CA">
        <w:rPr>
          <w:rFonts w:ascii="Calibri" w:hAnsi="Calibri" w:cs="Calibri"/>
          <w:sz w:val="22"/>
          <w:szCs w:val="22"/>
        </w:rPr>
        <w:t xml:space="preserve">The Community Pharmacy Enhanced </w:t>
      </w:r>
      <w:r w:rsidR="000C65CA" w:rsidRPr="000C65CA">
        <w:rPr>
          <w:rFonts w:ascii="Calibri" w:hAnsi="Calibri" w:cs="Calibri"/>
          <w:sz w:val="22"/>
          <w:szCs w:val="22"/>
        </w:rPr>
        <w:t>J</w:t>
      </w:r>
      <w:r w:rsidRPr="000C65CA">
        <w:rPr>
          <w:rFonts w:ascii="Calibri" w:hAnsi="Calibri" w:cs="Calibri"/>
          <w:sz w:val="22"/>
          <w:szCs w:val="22"/>
        </w:rPr>
        <w:t>oint Pain in Pharmacy (JPIP) is still being commissioned on behalf of the LPC by NHSE&amp;I and is available for Community Pharmacies in Shropshire.</w:t>
      </w:r>
    </w:p>
    <w:p w14:paraId="2E50D898" w14:textId="3342E8D8" w:rsidR="000679A2" w:rsidRDefault="000679A2" w:rsidP="00572919">
      <w:pPr>
        <w:pStyle w:val="NormalWeb"/>
        <w:spacing w:before="240" w:beforeAutospacing="0" w:after="0" w:afterAutospacing="0"/>
        <w:rPr>
          <w:rFonts w:ascii="Calibri" w:hAnsi="Calibri" w:cs="Calibri"/>
          <w:b/>
          <w:bCs/>
          <w:sz w:val="22"/>
          <w:szCs w:val="22"/>
          <w:u w:val="single"/>
        </w:rPr>
      </w:pPr>
      <w:r w:rsidRPr="000679A2">
        <w:rPr>
          <w:rFonts w:ascii="Calibri" w:hAnsi="Calibri" w:cs="Calibri"/>
          <w:b/>
          <w:bCs/>
          <w:sz w:val="22"/>
          <w:szCs w:val="22"/>
          <w:u w:val="single"/>
        </w:rPr>
        <w:t>Atrial Fibrillation</w:t>
      </w:r>
      <w:r>
        <w:rPr>
          <w:rFonts w:ascii="Calibri" w:hAnsi="Calibri" w:cs="Calibri"/>
          <w:b/>
          <w:bCs/>
          <w:sz w:val="22"/>
          <w:szCs w:val="22"/>
          <w:u w:val="single"/>
        </w:rPr>
        <w:t xml:space="preserve"> screening </w:t>
      </w:r>
      <w:r w:rsidRPr="000679A2">
        <w:rPr>
          <w:rFonts w:ascii="Calibri" w:hAnsi="Calibri" w:cs="Calibri"/>
          <w:b/>
          <w:bCs/>
          <w:sz w:val="22"/>
          <w:szCs w:val="22"/>
          <w:u w:val="single"/>
        </w:rPr>
        <w:t xml:space="preserve"> </w:t>
      </w:r>
    </w:p>
    <w:p w14:paraId="595A9006" w14:textId="76A5FC78" w:rsidR="00591E92" w:rsidRDefault="000C65CA" w:rsidP="000679A2">
      <w:pPr>
        <w:pStyle w:val="NormalWeb"/>
        <w:spacing w:before="240" w:beforeAutospacing="0" w:after="0" w:afterAutospacing="0"/>
        <w:rPr>
          <w:rFonts w:ascii="Calibri" w:hAnsi="Calibri" w:cs="Calibri"/>
          <w:sz w:val="20"/>
          <w:szCs w:val="20"/>
        </w:rPr>
      </w:pPr>
      <w:r>
        <w:rPr>
          <w:rFonts w:ascii="Calibri" w:hAnsi="Calibri" w:cs="Calibri"/>
          <w:sz w:val="20"/>
          <w:szCs w:val="20"/>
        </w:rPr>
        <w:t>T</w:t>
      </w:r>
      <w:r w:rsidR="00572919" w:rsidRPr="00572919">
        <w:rPr>
          <w:rFonts w:ascii="Calibri" w:hAnsi="Calibri" w:cs="Calibri"/>
          <w:sz w:val="20"/>
          <w:szCs w:val="20"/>
        </w:rPr>
        <w:t xml:space="preserve">he Atrial Fibrillation Screening </w:t>
      </w:r>
      <w:r w:rsidR="000679A2">
        <w:rPr>
          <w:rFonts w:ascii="Calibri" w:hAnsi="Calibri" w:cs="Calibri"/>
          <w:sz w:val="20"/>
          <w:szCs w:val="20"/>
        </w:rPr>
        <w:t xml:space="preserve">service </w:t>
      </w:r>
      <w:r w:rsidR="00572919" w:rsidRPr="00572919">
        <w:rPr>
          <w:rFonts w:ascii="Calibri" w:hAnsi="Calibri" w:cs="Calibri"/>
          <w:sz w:val="20"/>
          <w:szCs w:val="20"/>
        </w:rPr>
        <w:t xml:space="preserve">is also still being commissioned on behalf of the LPC by NHSE&amp;I and is available to contractors in Shropshire and Telford &amp; Wrekin  </w:t>
      </w:r>
    </w:p>
    <w:p w14:paraId="58D38732" w14:textId="77777777" w:rsidR="000679A2" w:rsidRPr="000679A2" w:rsidRDefault="000679A2" w:rsidP="000679A2">
      <w:pPr>
        <w:pStyle w:val="NormalWeb"/>
        <w:spacing w:before="240" w:beforeAutospacing="0" w:after="0" w:afterAutospacing="0"/>
        <w:rPr>
          <w:rFonts w:ascii="Calibri" w:hAnsi="Calibri" w:cs="Calibri"/>
          <w:b/>
          <w:bCs/>
          <w:sz w:val="22"/>
          <w:szCs w:val="22"/>
          <w:u w:val="single"/>
        </w:rPr>
      </w:pPr>
    </w:p>
    <w:p w14:paraId="4933228A" w14:textId="77777777" w:rsidR="00764E05" w:rsidRDefault="00764E05" w:rsidP="00DF6F5B">
      <w:pPr>
        <w:jc w:val="both"/>
        <w:rPr>
          <w:b/>
          <w:lang w:val="en-US"/>
        </w:rPr>
      </w:pPr>
      <w:r w:rsidRPr="001C0ACA">
        <w:rPr>
          <w:b/>
          <w:lang w:val="en-US"/>
        </w:rPr>
        <w:t>Future</w:t>
      </w:r>
    </w:p>
    <w:p w14:paraId="6D9B65A0" w14:textId="5BE0F6AB" w:rsidR="00591E92" w:rsidRDefault="00591E92" w:rsidP="00DF6F5B">
      <w:pPr>
        <w:jc w:val="both"/>
        <w:rPr>
          <w:bCs/>
          <w:lang w:val="en-US"/>
        </w:rPr>
      </w:pPr>
      <w:r>
        <w:rPr>
          <w:bCs/>
          <w:lang w:val="en-US"/>
        </w:rPr>
        <w:t xml:space="preserve">All NHS organisations are planning for restoration and recovery from the pandemic although the virus keeps challenging these plans. We are all going to have to get used to living with the virus and this presents the community pharmacy network with opportunities to further demonstrate its value to commissioners and great care to patients. The seasonal vaccination </w:t>
      </w:r>
      <w:r w:rsidR="00600FD8">
        <w:rPr>
          <w:bCs/>
          <w:lang w:val="en-US"/>
        </w:rPr>
        <w:t>program</w:t>
      </w:r>
      <w:r>
        <w:rPr>
          <w:bCs/>
          <w:lang w:val="en-US"/>
        </w:rPr>
        <w:t xml:space="preserve"> will need huge volumes of flu and Covid vaccines to be administered and community pharmacy is being asked to step into this space. And this is happening at a time of further change to the NHS organisations as CCGs are replaced with ICSs (Integrated Care Systems) and locally th</w:t>
      </w:r>
      <w:r w:rsidR="002D65CC">
        <w:rPr>
          <w:bCs/>
          <w:lang w:val="en-US"/>
        </w:rPr>
        <w:t>ere</w:t>
      </w:r>
      <w:r>
        <w:rPr>
          <w:bCs/>
          <w:lang w:val="en-US"/>
        </w:rPr>
        <w:t xml:space="preserve"> will be the</w:t>
      </w:r>
      <w:r w:rsidR="00E1089B">
        <w:rPr>
          <w:bCs/>
          <w:lang w:val="en-US"/>
        </w:rPr>
        <w:t xml:space="preserve"> Shropshire</w:t>
      </w:r>
      <w:r>
        <w:rPr>
          <w:bCs/>
          <w:lang w:val="en-US"/>
        </w:rPr>
        <w:t xml:space="preserve"> ICS </w:t>
      </w:r>
      <w:r w:rsidR="002D65CC">
        <w:rPr>
          <w:bCs/>
          <w:lang w:val="en-US"/>
        </w:rPr>
        <w:t xml:space="preserve">formed out of the </w:t>
      </w:r>
      <w:r w:rsidR="002D65CC">
        <w:rPr>
          <w:bCs/>
          <w:lang w:val="en-US"/>
        </w:rPr>
        <w:lastRenderedPageBreak/>
        <w:t>previous</w:t>
      </w:r>
      <w:r w:rsidR="00E1089B">
        <w:rPr>
          <w:bCs/>
          <w:lang w:val="en-US"/>
        </w:rPr>
        <w:t xml:space="preserve"> two </w:t>
      </w:r>
      <w:r w:rsidR="002D65CC">
        <w:rPr>
          <w:bCs/>
          <w:lang w:val="en-US"/>
        </w:rPr>
        <w:t>CCGs. And as primary legislation passes through parliament commissioning authority will move to the ICS and it is expected that the Community Pharmacy Contractual Framework will be managed by the ICS although the framework will continue to be negotiated nationally between PSNC and NHSE.</w:t>
      </w:r>
    </w:p>
    <w:p w14:paraId="6559193B" w14:textId="65CE1D5C" w:rsidR="002D65CC" w:rsidRDefault="002D65CC" w:rsidP="00DF6F5B">
      <w:pPr>
        <w:jc w:val="both"/>
        <w:rPr>
          <w:bCs/>
          <w:lang w:val="en-US"/>
        </w:rPr>
      </w:pPr>
      <w:r>
        <w:rPr>
          <w:bCs/>
          <w:lang w:val="en-US"/>
        </w:rPr>
        <w:t>Combined with prof Wright’s recommendations being agreed by the contractors in England during 21/22, there will be continued rapid change to the community pharmacy landscape in 21/22 which the LPC looks forward to supporting contractors to navigate through.</w:t>
      </w:r>
    </w:p>
    <w:p w14:paraId="14EA8437" w14:textId="77777777" w:rsidR="00591E92" w:rsidRDefault="00591E92" w:rsidP="00DF6F5B">
      <w:pPr>
        <w:jc w:val="both"/>
        <w:rPr>
          <w:bCs/>
          <w:lang w:val="en-US"/>
        </w:rPr>
      </w:pPr>
    </w:p>
    <w:p w14:paraId="080B9ABC" w14:textId="7D96954C" w:rsidR="00764E05" w:rsidRDefault="00764E05" w:rsidP="00DF6F5B">
      <w:pPr>
        <w:jc w:val="both"/>
        <w:rPr>
          <w:b/>
          <w:lang w:val="en-US"/>
        </w:rPr>
      </w:pPr>
      <w:r w:rsidRPr="00027EFA">
        <w:rPr>
          <w:b/>
          <w:lang w:val="en-US"/>
        </w:rPr>
        <w:t>Accounts</w:t>
      </w:r>
    </w:p>
    <w:tbl>
      <w:tblPr>
        <w:tblW w:w="3806" w:type="dxa"/>
        <w:tblInd w:w="108" w:type="dxa"/>
        <w:tblLook w:val="04A0" w:firstRow="1" w:lastRow="0" w:firstColumn="1" w:lastColumn="0" w:noHBand="0" w:noVBand="1"/>
      </w:tblPr>
      <w:tblGrid>
        <w:gridCol w:w="3806"/>
      </w:tblGrid>
      <w:tr w:rsidR="005648A5" w:rsidRPr="005648A5" w14:paraId="1349051B" w14:textId="77777777" w:rsidTr="002445C5">
        <w:trPr>
          <w:trHeight w:val="282"/>
        </w:trPr>
        <w:tc>
          <w:tcPr>
            <w:tcW w:w="3806" w:type="dxa"/>
            <w:tcBorders>
              <w:top w:val="nil"/>
              <w:left w:val="nil"/>
              <w:bottom w:val="nil"/>
              <w:right w:val="nil"/>
            </w:tcBorders>
            <w:shd w:val="clear" w:color="auto" w:fill="auto"/>
            <w:noWrap/>
            <w:vAlign w:val="bottom"/>
            <w:hideMark/>
          </w:tcPr>
          <w:p w14:paraId="5413B664" w14:textId="77777777" w:rsidR="005648A5" w:rsidRPr="005648A5" w:rsidRDefault="005648A5" w:rsidP="00DF6F5B">
            <w:pPr>
              <w:spacing w:after="0" w:line="240" w:lineRule="auto"/>
              <w:jc w:val="both"/>
              <w:rPr>
                <w:rFonts w:ascii="Century Gothic" w:eastAsia="Times New Roman" w:hAnsi="Century Gothic" w:cs="Arial"/>
                <w:sz w:val="20"/>
                <w:szCs w:val="20"/>
                <w:lang w:eastAsia="en-GB"/>
              </w:rPr>
            </w:pPr>
          </w:p>
        </w:tc>
      </w:tr>
    </w:tbl>
    <w:p w14:paraId="73558A10" w14:textId="45F14D5B" w:rsidR="007B2F7A" w:rsidRPr="00744275" w:rsidRDefault="000679A2" w:rsidP="00DF6F5B">
      <w:pPr>
        <w:spacing w:after="0" w:line="240" w:lineRule="auto"/>
        <w:jc w:val="both"/>
      </w:pPr>
      <w:r w:rsidRPr="00744275">
        <w:t xml:space="preserve">The annual accounts have been attached </w:t>
      </w:r>
      <w:r w:rsidR="00744275" w:rsidRPr="00744275">
        <w:t>to this report for contractors approval</w:t>
      </w:r>
    </w:p>
    <w:sectPr w:rsidR="007B2F7A" w:rsidRPr="00744275" w:rsidSect="000B17ED">
      <w:headerReference w:type="first" r:id="rId7"/>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CA407" w14:textId="77777777" w:rsidR="007718E9" w:rsidRDefault="007718E9" w:rsidP="003A5BDA">
      <w:pPr>
        <w:spacing w:after="0" w:line="240" w:lineRule="auto"/>
      </w:pPr>
      <w:r>
        <w:separator/>
      </w:r>
    </w:p>
  </w:endnote>
  <w:endnote w:type="continuationSeparator" w:id="0">
    <w:p w14:paraId="7DE92000" w14:textId="77777777" w:rsidR="007718E9" w:rsidRDefault="007718E9" w:rsidP="003A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D130A" w14:textId="77777777" w:rsidR="007718E9" w:rsidRDefault="007718E9" w:rsidP="003A5BDA">
      <w:pPr>
        <w:spacing w:after="0" w:line="240" w:lineRule="auto"/>
      </w:pPr>
      <w:r>
        <w:separator/>
      </w:r>
    </w:p>
  </w:footnote>
  <w:footnote w:type="continuationSeparator" w:id="0">
    <w:p w14:paraId="59F8E1D6" w14:textId="77777777" w:rsidR="007718E9" w:rsidRDefault="007718E9" w:rsidP="003A5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3798" w14:textId="5474C0E4" w:rsidR="000B17ED" w:rsidRDefault="007B2F7A" w:rsidP="007B2F7A">
    <w:pPr>
      <w:pStyle w:val="Header"/>
      <w:rPr>
        <w:color w:val="548DD4" w:themeColor="text2" w:themeTint="99"/>
        <w:sz w:val="28"/>
        <w:szCs w:val="28"/>
      </w:rPr>
    </w:pPr>
    <w:r>
      <w:rPr>
        <w:noProof/>
        <w:lang w:eastAsia="en-GB"/>
      </w:rPr>
      <w:drawing>
        <wp:anchor distT="0" distB="0" distL="114300" distR="114300" simplePos="0" relativeHeight="251659264" behindDoc="1" locked="0" layoutInCell="1" allowOverlap="1" wp14:anchorId="09DB709C" wp14:editId="46D5B40C">
          <wp:simplePos x="0" y="0"/>
          <wp:positionH relativeFrom="column">
            <wp:posOffset>2924175</wp:posOffset>
          </wp:positionH>
          <wp:positionV relativeFrom="paragraph">
            <wp:posOffset>8890</wp:posOffset>
          </wp:positionV>
          <wp:extent cx="2857500" cy="981075"/>
          <wp:effectExtent l="0" t="0" r="0" b="9525"/>
          <wp:wrapThrough wrapText="bothSides">
            <wp:wrapPolygon edited="0">
              <wp:start x="0" y="0"/>
              <wp:lineTo x="0" y="21390"/>
              <wp:lineTo x="21456" y="21390"/>
              <wp:lineTo x="21456" y="0"/>
              <wp:lineTo x="0" y="0"/>
            </wp:wrapPolygon>
          </wp:wrapThrough>
          <wp:docPr id="4" name="Picture 4" descr="Pharmacy - At the heart of our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armacy - At the heart of our commun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4A77">
      <w:rPr>
        <w:color w:val="548DD4" w:themeColor="text2" w:themeTint="99"/>
        <w:sz w:val="28"/>
        <w:szCs w:val="28"/>
      </w:rPr>
      <w:t>Shropshire</w:t>
    </w:r>
  </w:p>
  <w:p w14:paraId="6EF69286" w14:textId="4EF3AF05" w:rsidR="00AD654D" w:rsidRDefault="007B2F7A" w:rsidP="007B2F7A">
    <w:pPr>
      <w:pStyle w:val="Header"/>
      <w:rPr>
        <w:color w:val="548DD4" w:themeColor="text2" w:themeTint="99"/>
        <w:sz w:val="28"/>
        <w:szCs w:val="28"/>
      </w:rPr>
    </w:pPr>
    <w:r w:rsidRPr="003A5BDA">
      <w:rPr>
        <w:color w:val="548DD4" w:themeColor="text2" w:themeTint="99"/>
        <w:sz w:val="28"/>
        <w:szCs w:val="28"/>
      </w:rPr>
      <w:t>Local Pharmaceutical Committee</w:t>
    </w:r>
  </w:p>
  <w:p w14:paraId="77754371" w14:textId="68A947C0" w:rsidR="007C11D4" w:rsidRDefault="007C11D4" w:rsidP="007B2F7A">
    <w:pPr>
      <w:pStyle w:val="Header"/>
      <w:rPr>
        <w:color w:val="548DD4" w:themeColor="text2" w:themeTint="99"/>
        <w:sz w:val="28"/>
        <w:szCs w:val="28"/>
      </w:rPr>
    </w:pPr>
  </w:p>
  <w:p w14:paraId="41327AC6" w14:textId="489CD898" w:rsidR="007C11D4" w:rsidRDefault="007C11D4" w:rsidP="007B2F7A">
    <w:pPr>
      <w:pStyle w:val="Header"/>
      <w:rPr>
        <w:color w:val="548DD4" w:themeColor="text2" w:themeTint="99"/>
        <w:sz w:val="28"/>
        <w:szCs w:val="28"/>
      </w:rPr>
    </w:pPr>
  </w:p>
  <w:p w14:paraId="0B2AB5F4" w14:textId="26483CD2" w:rsidR="007B2F7A" w:rsidRDefault="007B2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E4DA0"/>
    <w:multiLevelType w:val="hybridMultilevel"/>
    <w:tmpl w:val="5766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362BDE"/>
    <w:multiLevelType w:val="hybridMultilevel"/>
    <w:tmpl w:val="4476E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BDA"/>
    <w:rsid w:val="0002223F"/>
    <w:rsid w:val="00027182"/>
    <w:rsid w:val="00033F30"/>
    <w:rsid w:val="0004344F"/>
    <w:rsid w:val="00066835"/>
    <w:rsid w:val="000679A2"/>
    <w:rsid w:val="000A68F6"/>
    <w:rsid w:val="000B17ED"/>
    <w:rsid w:val="000C28B1"/>
    <w:rsid w:val="000C65CA"/>
    <w:rsid w:val="0019425E"/>
    <w:rsid w:val="001B04A8"/>
    <w:rsid w:val="001C12E9"/>
    <w:rsid w:val="00203C6A"/>
    <w:rsid w:val="0020762F"/>
    <w:rsid w:val="00214F07"/>
    <w:rsid w:val="00240C86"/>
    <w:rsid w:val="002445C5"/>
    <w:rsid w:val="00244BF5"/>
    <w:rsid w:val="002478DB"/>
    <w:rsid w:val="002632F3"/>
    <w:rsid w:val="00296F38"/>
    <w:rsid w:val="002A2C54"/>
    <w:rsid w:val="002D65CC"/>
    <w:rsid w:val="002D6612"/>
    <w:rsid w:val="00363007"/>
    <w:rsid w:val="00387671"/>
    <w:rsid w:val="003A5BDA"/>
    <w:rsid w:val="003A6BD7"/>
    <w:rsid w:val="003B4018"/>
    <w:rsid w:val="00400702"/>
    <w:rsid w:val="004144E9"/>
    <w:rsid w:val="00454A82"/>
    <w:rsid w:val="00494A77"/>
    <w:rsid w:val="004C6B75"/>
    <w:rsid w:val="004F09B0"/>
    <w:rsid w:val="00511020"/>
    <w:rsid w:val="005648A5"/>
    <w:rsid w:val="00564C60"/>
    <w:rsid w:val="00572919"/>
    <w:rsid w:val="00591E92"/>
    <w:rsid w:val="005A4243"/>
    <w:rsid w:val="005A5EA9"/>
    <w:rsid w:val="005B76D6"/>
    <w:rsid w:val="005E42E5"/>
    <w:rsid w:val="00600FD8"/>
    <w:rsid w:val="00606769"/>
    <w:rsid w:val="00634A15"/>
    <w:rsid w:val="0063771C"/>
    <w:rsid w:val="00647853"/>
    <w:rsid w:val="00744275"/>
    <w:rsid w:val="00760B05"/>
    <w:rsid w:val="0076160C"/>
    <w:rsid w:val="00764E05"/>
    <w:rsid w:val="007718E9"/>
    <w:rsid w:val="00773D99"/>
    <w:rsid w:val="00786915"/>
    <w:rsid w:val="007B2F7A"/>
    <w:rsid w:val="007C11D4"/>
    <w:rsid w:val="007E12E0"/>
    <w:rsid w:val="007F0C44"/>
    <w:rsid w:val="008274BD"/>
    <w:rsid w:val="00872A72"/>
    <w:rsid w:val="008B6A0E"/>
    <w:rsid w:val="008F1124"/>
    <w:rsid w:val="008F42DA"/>
    <w:rsid w:val="00924F6F"/>
    <w:rsid w:val="009724A7"/>
    <w:rsid w:val="009D0109"/>
    <w:rsid w:val="009D5240"/>
    <w:rsid w:val="009E4CB5"/>
    <w:rsid w:val="00A908D8"/>
    <w:rsid w:val="00AA1804"/>
    <w:rsid w:val="00AD654D"/>
    <w:rsid w:val="00B56601"/>
    <w:rsid w:val="00BC654B"/>
    <w:rsid w:val="00BD0A32"/>
    <w:rsid w:val="00BE7D31"/>
    <w:rsid w:val="00BF5926"/>
    <w:rsid w:val="00C05DAD"/>
    <w:rsid w:val="00C67C3A"/>
    <w:rsid w:val="00C7041C"/>
    <w:rsid w:val="00D44850"/>
    <w:rsid w:val="00D5169A"/>
    <w:rsid w:val="00D73DAC"/>
    <w:rsid w:val="00D7512B"/>
    <w:rsid w:val="00DF6F5B"/>
    <w:rsid w:val="00E1089B"/>
    <w:rsid w:val="00E811D1"/>
    <w:rsid w:val="00ED03E3"/>
    <w:rsid w:val="00F30119"/>
    <w:rsid w:val="00F367D5"/>
    <w:rsid w:val="00F454A3"/>
    <w:rsid w:val="00F94883"/>
    <w:rsid w:val="00FA6C58"/>
    <w:rsid w:val="00FE3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E41B92"/>
  <w15:docId w15:val="{6F655CCB-1E95-4586-B2A0-7A49A0E0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BDA"/>
    <w:rPr>
      <w:rFonts w:ascii="Tahoma" w:hAnsi="Tahoma" w:cs="Tahoma"/>
      <w:sz w:val="16"/>
      <w:szCs w:val="16"/>
    </w:rPr>
  </w:style>
  <w:style w:type="paragraph" w:styleId="Header">
    <w:name w:val="header"/>
    <w:basedOn w:val="Normal"/>
    <w:link w:val="HeaderChar"/>
    <w:uiPriority w:val="99"/>
    <w:unhideWhenUsed/>
    <w:rsid w:val="003A5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BDA"/>
  </w:style>
  <w:style w:type="paragraph" w:styleId="Footer">
    <w:name w:val="footer"/>
    <w:basedOn w:val="Normal"/>
    <w:link w:val="FooterChar"/>
    <w:uiPriority w:val="99"/>
    <w:unhideWhenUsed/>
    <w:rsid w:val="003A5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BDA"/>
  </w:style>
  <w:style w:type="paragraph" w:customStyle="1" w:styleId="body">
    <w:name w:val="body"/>
    <w:basedOn w:val="Normal"/>
    <w:rsid w:val="0006683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E7D31"/>
    <w:pPr>
      <w:ind w:left="720"/>
      <w:contextualSpacing/>
    </w:pPr>
  </w:style>
  <w:style w:type="paragraph" w:styleId="NormalWeb">
    <w:name w:val="Normal (Web)"/>
    <w:basedOn w:val="Normal"/>
    <w:uiPriority w:val="99"/>
    <w:unhideWhenUsed/>
    <w:rsid w:val="005729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72919"/>
  </w:style>
  <w:style w:type="character" w:styleId="Strong">
    <w:name w:val="Strong"/>
    <w:basedOn w:val="DefaultParagraphFont"/>
    <w:uiPriority w:val="22"/>
    <w:qFormat/>
    <w:rsid w:val="00572919"/>
    <w:rPr>
      <w:b/>
      <w:bCs/>
    </w:rPr>
  </w:style>
  <w:style w:type="paragraph" w:styleId="NoSpacing">
    <w:name w:val="No Spacing"/>
    <w:uiPriority w:val="1"/>
    <w:qFormat/>
    <w:rsid w:val="000C6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1412">
      <w:bodyDiv w:val="1"/>
      <w:marLeft w:val="0"/>
      <w:marRight w:val="0"/>
      <w:marTop w:val="0"/>
      <w:marBottom w:val="0"/>
      <w:divBdr>
        <w:top w:val="none" w:sz="0" w:space="0" w:color="auto"/>
        <w:left w:val="none" w:sz="0" w:space="0" w:color="auto"/>
        <w:bottom w:val="none" w:sz="0" w:space="0" w:color="auto"/>
        <w:right w:val="none" w:sz="0" w:space="0" w:color="auto"/>
      </w:divBdr>
      <w:divsChild>
        <w:div w:id="112797519">
          <w:marLeft w:val="0"/>
          <w:marRight w:val="0"/>
          <w:marTop w:val="0"/>
          <w:marBottom w:val="0"/>
          <w:divBdr>
            <w:top w:val="none" w:sz="0" w:space="0" w:color="auto"/>
            <w:left w:val="none" w:sz="0" w:space="0" w:color="auto"/>
            <w:bottom w:val="none" w:sz="0" w:space="0" w:color="auto"/>
            <w:right w:val="none" w:sz="0" w:space="0" w:color="auto"/>
          </w:divBdr>
          <w:divsChild>
            <w:div w:id="286132198">
              <w:marLeft w:val="0"/>
              <w:marRight w:val="0"/>
              <w:marTop w:val="0"/>
              <w:marBottom w:val="0"/>
              <w:divBdr>
                <w:top w:val="none" w:sz="0" w:space="0" w:color="auto"/>
                <w:left w:val="none" w:sz="0" w:space="0" w:color="auto"/>
                <w:bottom w:val="none" w:sz="0" w:space="0" w:color="auto"/>
                <w:right w:val="none" w:sz="0" w:space="0" w:color="auto"/>
              </w:divBdr>
              <w:divsChild>
                <w:div w:id="1024869394">
                  <w:marLeft w:val="0"/>
                  <w:marRight w:val="0"/>
                  <w:marTop w:val="0"/>
                  <w:marBottom w:val="0"/>
                  <w:divBdr>
                    <w:top w:val="none" w:sz="0" w:space="0" w:color="auto"/>
                    <w:left w:val="none" w:sz="0" w:space="0" w:color="auto"/>
                    <w:bottom w:val="none" w:sz="0" w:space="0" w:color="auto"/>
                    <w:right w:val="none" w:sz="0" w:space="0" w:color="auto"/>
                  </w:divBdr>
                  <w:divsChild>
                    <w:div w:id="613169678">
                      <w:marLeft w:val="0"/>
                      <w:marRight w:val="0"/>
                      <w:marTop w:val="0"/>
                      <w:marBottom w:val="0"/>
                      <w:divBdr>
                        <w:top w:val="none" w:sz="0" w:space="0" w:color="auto"/>
                        <w:left w:val="none" w:sz="0" w:space="0" w:color="auto"/>
                        <w:bottom w:val="none" w:sz="0" w:space="0" w:color="auto"/>
                        <w:right w:val="none" w:sz="0" w:space="0" w:color="auto"/>
                      </w:divBdr>
                      <w:divsChild>
                        <w:div w:id="186991598">
                          <w:marLeft w:val="0"/>
                          <w:marRight w:val="0"/>
                          <w:marTop w:val="0"/>
                          <w:marBottom w:val="0"/>
                          <w:divBdr>
                            <w:top w:val="none" w:sz="0" w:space="0" w:color="auto"/>
                            <w:left w:val="none" w:sz="0" w:space="0" w:color="auto"/>
                            <w:bottom w:val="none" w:sz="0" w:space="0" w:color="auto"/>
                            <w:right w:val="none" w:sz="0" w:space="0" w:color="auto"/>
                          </w:divBdr>
                          <w:divsChild>
                            <w:div w:id="1686252490">
                              <w:marLeft w:val="0"/>
                              <w:marRight w:val="0"/>
                              <w:marTop w:val="0"/>
                              <w:marBottom w:val="0"/>
                              <w:divBdr>
                                <w:top w:val="none" w:sz="0" w:space="0" w:color="auto"/>
                                <w:left w:val="none" w:sz="0" w:space="0" w:color="auto"/>
                                <w:bottom w:val="none" w:sz="0" w:space="0" w:color="auto"/>
                                <w:right w:val="none" w:sz="0" w:space="0" w:color="auto"/>
                              </w:divBdr>
                              <w:divsChild>
                                <w:div w:id="534731381">
                                  <w:marLeft w:val="0"/>
                                  <w:marRight w:val="0"/>
                                  <w:marTop w:val="0"/>
                                  <w:marBottom w:val="0"/>
                                  <w:divBdr>
                                    <w:top w:val="none" w:sz="0" w:space="0" w:color="auto"/>
                                    <w:left w:val="none" w:sz="0" w:space="0" w:color="auto"/>
                                    <w:bottom w:val="none" w:sz="0" w:space="0" w:color="auto"/>
                                    <w:right w:val="none" w:sz="0" w:space="0" w:color="auto"/>
                                  </w:divBdr>
                                  <w:divsChild>
                                    <w:div w:id="1426001355">
                                      <w:marLeft w:val="0"/>
                                      <w:marRight w:val="0"/>
                                      <w:marTop w:val="0"/>
                                      <w:marBottom w:val="0"/>
                                      <w:divBdr>
                                        <w:top w:val="none" w:sz="0" w:space="0" w:color="auto"/>
                                        <w:left w:val="none" w:sz="0" w:space="0" w:color="auto"/>
                                        <w:bottom w:val="none" w:sz="0" w:space="0" w:color="auto"/>
                                        <w:right w:val="none" w:sz="0" w:space="0" w:color="auto"/>
                                      </w:divBdr>
                                      <w:divsChild>
                                        <w:div w:id="1051462425">
                                          <w:marLeft w:val="0"/>
                                          <w:marRight w:val="0"/>
                                          <w:marTop w:val="0"/>
                                          <w:marBottom w:val="0"/>
                                          <w:divBdr>
                                            <w:top w:val="none" w:sz="0" w:space="0" w:color="auto"/>
                                            <w:left w:val="none" w:sz="0" w:space="0" w:color="auto"/>
                                            <w:bottom w:val="none" w:sz="0" w:space="0" w:color="auto"/>
                                            <w:right w:val="none" w:sz="0" w:space="0" w:color="auto"/>
                                          </w:divBdr>
                                          <w:divsChild>
                                            <w:div w:id="1881740838">
                                              <w:marLeft w:val="0"/>
                                              <w:marRight w:val="0"/>
                                              <w:marTop w:val="0"/>
                                              <w:marBottom w:val="0"/>
                                              <w:divBdr>
                                                <w:top w:val="single" w:sz="12" w:space="2" w:color="FFFFCC"/>
                                                <w:left w:val="single" w:sz="12" w:space="2" w:color="FFFFCC"/>
                                                <w:bottom w:val="single" w:sz="12" w:space="2" w:color="FFFFCC"/>
                                                <w:right w:val="single" w:sz="12" w:space="0" w:color="FFFFCC"/>
                                              </w:divBdr>
                                              <w:divsChild>
                                                <w:div w:id="1679694002">
                                                  <w:marLeft w:val="0"/>
                                                  <w:marRight w:val="0"/>
                                                  <w:marTop w:val="0"/>
                                                  <w:marBottom w:val="0"/>
                                                  <w:divBdr>
                                                    <w:top w:val="none" w:sz="0" w:space="0" w:color="auto"/>
                                                    <w:left w:val="none" w:sz="0" w:space="0" w:color="auto"/>
                                                    <w:bottom w:val="none" w:sz="0" w:space="0" w:color="auto"/>
                                                    <w:right w:val="none" w:sz="0" w:space="0" w:color="auto"/>
                                                  </w:divBdr>
                                                  <w:divsChild>
                                                    <w:div w:id="135949999">
                                                      <w:marLeft w:val="0"/>
                                                      <w:marRight w:val="0"/>
                                                      <w:marTop w:val="0"/>
                                                      <w:marBottom w:val="0"/>
                                                      <w:divBdr>
                                                        <w:top w:val="none" w:sz="0" w:space="0" w:color="auto"/>
                                                        <w:left w:val="none" w:sz="0" w:space="0" w:color="auto"/>
                                                        <w:bottom w:val="none" w:sz="0" w:space="0" w:color="auto"/>
                                                        <w:right w:val="none" w:sz="0" w:space="0" w:color="auto"/>
                                                      </w:divBdr>
                                                      <w:divsChild>
                                                        <w:div w:id="1869634233">
                                                          <w:marLeft w:val="0"/>
                                                          <w:marRight w:val="0"/>
                                                          <w:marTop w:val="0"/>
                                                          <w:marBottom w:val="0"/>
                                                          <w:divBdr>
                                                            <w:top w:val="none" w:sz="0" w:space="0" w:color="auto"/>
                                                            <w:left w:val="none" w:sz="0" w:space="0" w:color="auto"/>
                                                            <w:bottom w:val="none" w:sz="0" w:space="0" w:color="auto"/>
                                                            <w:right w:val="none" w:sz="0" w:space="0" w:color="auto"/>
                                                          </w:divBdr>
                                                          <w:divsChild>
                                                            <w:div w:id="467169527">
                                                              <w:marLeft w:val="0"/>
                                                              <w:marRight w:val="0"/>
                                                              <w:marTop w:val="0"/>
                                                              <w:marBottom w:val="0"/>
                                                              <w:divBdr>
                                                                <w:top w:val="none" w:sz="0" w:space="0" w:color="auto"/>
                                                                <w:left w:val="none" w:sz="0" w:space="0" w:color="auto"/>
                                                                <w:bottom w:val="none" w:sz="0" w:space="0" w:color="auto"/>
                                                                <w:right w:val="none" w:sz="0" w:space="0" w:color="auto"/>
                                                              </w:divBdr>
                                                              <w:divsChild>
                                                                <w:div w:id="21133311">
                                                                  <w:marLeft w:val="0"/>
                                                                  <w:marRight w:val="0"/>
                                                                  <w:marTop w:val="0"/>
                                                                  <w:marBottom w:val="0"/>
                                                                  <w:divBdr>
                                                                    <w:top w:val="none" w:sz="0" w:space="0" w:color="auto"/>
                                                                    <w:left w:val="none" w:sz="0" w:space="0" w:color="auto"/>
                                                                    <w:bottom w:val="none" w:sz="0" w:space="0" w:color="auto"/>
                                                                    <w:right w:val="none" w:sz="0" w:space="0" w:color="auto"/>
                                                                  </w:divBdr>
                                                                  <w:divsChild>
                                                                    <w:div w:id="1326858123">
                                                                      <w:marLeft w:val="0"/>
                                                                      <w:marRight w:val="0"/>
                                                                      <w:marTop w:val="0"/>
                                                                      <w:marBottom w:val="0"/>
                                                                      <w:divBdr>
                                                                        <w:top w:val="none" w:sz="0" w:space="0" w:color="auto"/>
                                                                        <w:left w:val="none" w:sz="0" w:space="0" w:color="auto"/>
                                                                        <w:bottom w:val="none" w:sz="0" w:space="0" w:color="auto"/>
                                                                        <w:right w:val="none" w:sz="0" w:space="0" w:color="auto"/>
                                                                      </w:divBdr>
                                                                      <w:divsChild>
                                                                        <w:div w:id="582954283">
                                                                          <w:marLeft w:val="0"/>
                                                                          <w:marRight w:val="0"/>
                                                                          <w:marTop w:val="0"/>
                                                                          <w:marBottom w:val="0"/>
                                                                          <w:divBdr>
                                                                            <w:top w:val="none" w:sz="0" w:space="0" w:color="auto"/>
                                                                            <w:left w:val="none" w:sz="0" w:space="0" w:color="auto"/>
                                                                            <w:bottom w:val="none" w:sz="0" w:space="0" w:color="auto"/>
                                                                            <w:right w:val="none" w:sz="0" w:space="0" w:color="auto"/>
                                                                          </w:divBdr>
                                                                          <w:divsChild>
                                                                            <w:div w:id="727387621">
                                                                              <w:marLeft w:val="0"/>
                                                                              <w:marRight w:val="0"/>
                                                                              <w:marTop w:val="0"/>
                                                                              <w:marBottom w:val="0"/>
                                                                              <w:divBdr>
                                                                                <w:top w:val="none" w:sz="0" w:space="0" w:color="auto"/>
                                                                                <w:left w:val="none" w:sz="0" w:space="0" w:color="auto"/>
                                                                                <w:bottom w:val="none" w:sz="0" w:space="0" w:color="auto"/>
                                                                                <w:right w:val="none" w:sz="0" w:space="0" w:color="auto"/>
                                                                              </w:divBdr>
                                                                              <w:divsChild>
                                                                                <w:div w:id="1814181392">
                                                                                  <w:marLeft w:val="0"/>
                                                                                  <w:marRight w:val="0"/>
                                                                                  <w:marTop w:val="0"/>
                                                                                  <w:marBottom w:val="0"/>
                                                                                  <w:divBdr>
                                                                                    <w:top w:val="none" w:sz="0" w:space="0" w:color="auto"/>
                                                                                    <w:left w:val="none" w:sz="0" w:space="0" w:color="auto"/>
                                                                                    <w:bottom w:val="none" w:sz="0" w:space="0" w:color="auto"/>
                                                                                    <w:right w:val="none" w:sz="0" w:space="0" w:color="auto"/>
                                                                                  </w:divBdr>
                                                                                  <w:divsChild>
                                                                                    <w:div w:id="1584950539">
                                                                                      <w:marLeft w:val="0"/>
                                                                                      <w:marRight w:val="0"/>
                                                                                      <w:marTop w:val="0"/>
                                                                                      <w:marBottom w:val="0"/>
                                                                                      <w:divBdr>
                                                                                        <w:top w:val="none" w:sz="0" w:space="0" w:color="auto"/>
                                                                                        <w:left w:val="none" w:sz="0" w:space="0" w:color="auto"/>
                                                                                        <w:bottom w:val="none" w:sz="0" w:space="0" w:color="auto"/>
                                                                                        <w:right w:val="none" w:sz="0" w:space="0" w:color="auto"/>
                                                                                      </w:divBdr>
                                                                                      <w:divsChild>
                                                                                        <w:div w:id="2110542052">
                                                                                          <w:marLeft w:val="0"/>
                                                                                          <w:marRight w:val="120"/>
                                                                                          <w:marTop w:val="0"/>
                                                                                          <w:marBottom w:val="150"/>
                                                                                          <w:divBdr>
                                                                                            <w:top w:val="single" w:sz="2" w:space="0" w:color="EFEFEF"/>
                                                                                            <w:left w:val="single" w:sz="6" w:space="0" w:color="EFEFEF"/>
                                                                                            <w:bottom w:val="single" w:sz="6" w:space="0" w:color="E2E2E2"/>
                                                                                            <w:right w:val="single" w:sz="6" w:space="0" w:color="EFEFEF"/>
                                                                                          </w:divBdr>
                                                                                          <w:divsChild>
                                                                                            <w:div w:id="402148717">
                                                                                              <w:marLeft w:val="0"/>
                                                                                              <w:marRight w:val="0"/>
                                                                                              <w:marTop w:val="0"/>
                                                                                              <w:marBottom w:val="0"/>
                                                                                              <w:divBdr>
                                                                                                <w:top w:val="none" w:sz="0" w:space="0" w:color="auto"/>
                                                                                                <w:left w:val="none" w:sz="0" w:space="0" w:color="auto"/>
                                                                                                <w:bottom w:val="none" w:sz="0" w:space="0" w:color="auto"/>
                                                                                                <w:right w:val="none" w:sz="0" w:space="0" w:color="auto"/>
                                                                                              </w:divBdr>
                                                                                              <w:divsChild>
                                                                                                <w:div w:id="27799909">
                                                                                                  <w:marLeft w:val="0"/>
                                                                                                  <w:marRight w:val="0"/>
                                                                                                  <w:marTop w:val="0"/>
                                                                                                  <w:marBottom w:val="0"/>
                                                                                                  <w:divBdr>
                                                                                                    <w:top w:val="none" w:sz="0" w:space="0" w:color="auto"/>
                                                                                                    <w:left w:val="none" w:sz="0" w:space="0" w:color="auto"/>
                                                                                                    <w:bottom w:val="none" w:sz="0" w:space="0" w:color="auto"/>
                                                                                                    <w:right w:val="none" w:sz="0" w:space="0" w:color="auto"/>
                                                                                                  </w:divBdr>
                                                                                                  <w:divsChild>
                                                                                                    <w:div w:id="113141373">
                                                                                                      <w:marLeft w:val="0"/>
                                                                                                      <w:marRight w:val="0"/>
                                                                                                      <w:marTop w:val="0"/>
                                                                                                      <w:marBottom w:val="0"/>
                                                                                                      <w:divBdr>
                                                                                                        <w:top w:val="none" w:sz="0" w:space="0" w:color="auto"/>
                                                                                                        <w:left w:val="none" w:sz="0" w:space="0" w:color="auto"/>
                                                                                                        <w:bottom w:val="none" w:sz="0" w:space="0" w:color="auto"/>
                                                                                                        <w:right w:val="none" w:sz="0" w:space="0" w:color="auto"/>
                                                                                                      </w:divBdr>
                                                                                                      <w:divsChild>
                                                                                                        <w:div w:id="825633348">
                                                                                                          <w:marLeft w:val="0"/>
                                                                                                          <w:marRight w:val="0"/>
                                                                                                          <w:marTop w:val="0"/>
                                                                                                          <w:marBottom w:val="0"/>
                                                                                                          <w:divBdr>
                                                                                                            <w:top w:val="none" w:sz="0" w:space="0" w:color="auto"/>
                                                                                                            <w:left w:val="none" w:sz="0" w:space="0" w:color="auto"/>
                                                                                                            <w:bottom w:val="none" w:sz="0" w:space="0" w:color="auto"/>
                                                                                                            <w:right w:val="none" w:sz="0" w:space="0" w:color="auto"/>
                                                                                                          </w:divBdr>
                                                                                                          <w:divsChild>
                                                                                                            <w:div w:id="1349529074">
                                                                                                              <w:marLeft w:val="0"/>
                                                                                                              <w:marRight w:val="0"/>
                                                                                                              <w:marTop w:val="0"/>
                                                                                                              <w:marBottom w:val="0"/>
                                                                                                              <w:divBdr>
                                                                                                                <w:top w:val="single" w:sz="2" w:space="4" w:color="D8D8D8"/>
                                                                                                                <w:left w:val="single" w:sz="2" w:space="0" w:color="D8D8D8"/>
                                                                                                                <w:bottom w:val="single" w:sz="2" w:space="4" w:color="D8D8D8"/>
                                                                                                                <w:right w:val="single" w:sz="2" w:space="0" w:color="D8D8D8"/>
                                                                                                              </w:divBdr>
                                                                                                              <w:divsChild>
                                                                                                                <w:div w:id="1515651928">
                                                                                                                  <w:marLeft w:val="225"/>
                                                                                                                  <w:marRight w:val="225"/>
                                                                                                                  <w:marTop w:val="75"/>
                                                                                                                  <w:marBottom w:val="75"/>
                                                                                                                  <w:divBdr>
                                                                                                                    <w:top w:val="none" w:sz="0" w:space="0" w:color="auto"/>
                                                                                                                    <w:left w:val="none" w:sz="0" w:space="0" w:color="auto"/>
                                                                                                                    <w:bottom w:val="none" w:sz="0" w:space="0" w:color="auto"/>
                                                                                                                    <w:right w:val="none" w:sz="0" w:space="0" w:color="auto"/>
                                                                                                                  </w:divBdr>
                                                                                                                  <w:divsChild>
                                                                                                                    <w:div w:id="75639773">
                                                                                                                      <w:marLeft w:val="0"/>
                                                                                                                      <w:marRight w:val="0"/>
                                                                                                                      <w:marTop w:val="0"/>
                                                                                                                      <w:marBottom w:val="0"/>
                                                                                                                      <w:divBdr>
                                                                                                                        <w:top w:val="single" w:sz="6" w:space="0" w:color="auto"/>
                                                                                                                        <w:left w:val="single" w:sz="6" w:space="0" w:color="auto"/>
                                                                                                                        <w:bottom w:val="single" w:sz="6" w:space="0" w:color="auto"/>
                                                                                                                        <w:right w:val="single" w:sz="6" w:space="0" w:color="auto"/>
                                                                                                                      </w:divBdr>
                                                                                                                      <w:divsChild>
                                                                                                                        <w:div w:id="1461848772">
                                                                                                                          <w:marLeft w:val="0"/>
                                                                                                                          <w:marRight w:val="0"/>
                                                                                                                          <w:marTop w:val="0"/>
                                                                                                                          <w:marBottom w:val="0"/>
                                                                                                                          <w:divBdr>
                                                                                                                            <w:top w:val="none" w:sz="0" w:space="0" w:color="auto"/>
                                                                                                                            <w:left w:val="none" w:sz="0" w:space="0" w:color="auto"/>
                                                                                                                            <w:bottom w:val="none" w:sz="0" w:space="0" w:color="auto"/>
                                                                                                                            <w:right w:val="none" w:sz="0" w:space="0" w:color="auto"/>
                                                                                                                          </w:divBdr>
                                                                                                                          <w:divsChild>
                                                                                                                            <w:div w:id="1541356995">
                                                                                                                              <w:marLeft w:val="0"/>
                                                                                                                              <w:marRight w:val="0"/>
                                                                                                                              <w:marTop w:val="0"/>
                                                                                                                              <w:marBottom w:val="0"/>
                                                                                                                              <w:divBdr>
                                                                                                                                <w:top w:val="none" w:sz="0" w:space="0" w:color="auto"/>
                                                                                                                                <w:left w:val="none" w:sz="0" w:space="0" w:color="auto"/>
                                                                                                                                <w:bottom w:val="none" w:sz="0" w:space="0" w:color="auto"/>
                                                                                                                                <w:right w:val="none" w:sz="0" w:space="0" w:color="auto"/>
                                                                                                                              </w:divBdr>
                                                                                                                            </w:div>
                                                                                                                            <w:div w:id="1981765811">
                                                                                                                              <w:marLeft w:val="0"/>
                                                                                                                              <w:marRight w:val="0"/>
                                                                                                                              <w:marTop w:val="0"/>
                                                                                                                              <w:marBottom w:val="0"/>
                                                                                                                              <w:divBdr>
                                                                                                                                <w:top w:val="none" w:sz="0" w:space="0" w:color="auto"/>
                                                                                                                                <w:left w:val="none" w:sz="0" w:space="0" w:color="auto"/>
                                                                                                                                <w:bottom w:val="none" w:sz="0" w:space="0" w:color="auto"/>
                                                                                                                                <w:right w:val="none" w:sz="0" w:space="0" w:color="auto"/>
                                                                                                                              </w:divBdr>
                                                                                                                            </w:div>
                                                                                                                            <w:div w:id="2041279600">
                                                                                                                              <w:marLeft w:val="0"/>
                                                                                                                              <w:marRight w:val="0"/>
                                                                                                                              <w:marTop w:val="0"/>
                                                                                                                              <w:marBottom w:val="0"/>
                                                                                                                              <w:divBdr>
                                                                                                                                <w:top w:val="none" w:sz="0" w:space="0" w:color="auto"/>
                                                                                                                                <w:left w:val="none" w:sz="0" w:space="0" w:color="auto"/>
                                                                                                                                <w:bottom w:val="none" w:sz="0" w:space="0" w:color="auto"/>
                                                                                                                                <w:right w:val="none" w:sz="0" w:space="0" w:color="auto"/>
                                                                                                                              </w:divBdr>
                                                                                                                            </w:div>
                                                                                                                            <w:div w:id="564219588">
                                                                                                                              <w:marLeft w:val="0"/>
                                                                                                                              <w:marRight w:val="0"/>
                                                                                                                              <w:marTop w:val="0"/>
                                                                                                                              <w:marBottom w:val="0"/>
                                                                                                                              <w:divBdr>
                                                                                                                                <w:top w:val="none" w:sz="0" w:space="0" w:color="auto"/>
                                                                                                                                <w:left w:val="none" w:sz="0" w:space="0" w:color="auto"/>
                                                                                                                                <w:bottom w:val="none" w:sz="0" w:space="0" w:color="auto"/>
                                                                                                                                <w:right w:val="none" w:sz="0" w:space="0" w:color="auto"/>
                                                                                                                              </w:divBdr>
                                                                                                                            </w:div>
                                                                                                                            <w:div w:id="1485511279">
                                                                                                                              <w:marLeft w:val="0"/>
                                                                                                                              <w:marRight w:val="0"/>
                                                                                                                              <w:marTop w:val="0"/>
                                                                                                                              <w:marBottom w:val="0"/>
                                                                                                                              <w:divBdr>
                                                                                                                                <w:top w:val="none" w:sz="0" w:space="0" w:color="auto"/>
                                                                                                                                <w:left w:val="none" w:sz="0" w:space="0" w:color="auto"/>
                                                                                                                                <w:bottom w:val="none" w:sz="0" w:space="0" w:color="auto"/>
                                                                                                                                <w:right w:val="none" w:sz="0" w:space="0" w:color="auto"/>
                                                                                                                              </w:divBdr>
                                                                                                                            </w:div>
                                                                                                                            <w:div w:id="399911317">
                                                                                                                              <w:marLeft w:val="0"/>
                                                                                                                              <w:marRight w:val="0"/>
                                                                                                                              <w:marTop w:val="0"/>
                                                                                                                              <w:marBottom w:val="0"/>
                                                                                                                              <w:divBdr>
                                                                                                                                <w:top w:val="none" w:sz="0" w:space="0" w:color="auto"/>
                                                                                                                                <w:left w:val="none" w:sz="0" w:space="0" w:color="auto"/>
                                                                                                                                <w:bottom w:val="none" w:sz="0" w:space="0" w:color="auto"/>
                                                                                                                                <w:right w:val="none" w:sz="0" w:space="0" w:color="auto"/>
                                                                                                                              </w:divBdr>
                                                                                                                            </w:div>
                                                                                                                            <w:div w:id="16152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074500">
      <w:bodyDiv w:val="1"/>
      <w:marLeft w:val="0"/>
      <w:marRight w:val="0"/>
      <w:marTop w:val="0"/>
      <w:marBottom w:val="0"/>
      <w:divBdr>
        <w:top w:val="none" w:sz="0" w:space="0" w:color="auto"/>
        <w:left w:val="none" w:sz="0" w:space="0" w:color="auto"/>
        <w:bottom w:val="none" w:sz="0" w:space="0" w:color="auto"/>
        <w:right w:val="none" w:sz="0" w:space="0" w:color="auto"/>
      </w:divBdr>
    </w:div>
    <w:div w:id="21149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Corbett</dc:creator>
  <cp:lastModifiedBy>Lindsey Fairbrother</cp:lastModifiedBy>
  <cp:revision>2</cp:revision>
  <cp:lastPrinted>2021-08-02T15:10:00Z</cp:lastPrinted>
  <dcterms:created xsi:type="dcterms:W3CDTF">2021-09-14T07:30:00Z</dcterms:created>
  <dcterms:modified xsi:type="dcterms:W3CDTF">2021-09-14T07:30:00Z</dcterms:modified>
</cp:coreProperties>
</file>